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EE3" w:rsidRPr="00A35ADC" w:rsidRDefault="00CE1EE3" w:rsidP="00CE1EE3">
      <w:pPr>
        <w:jc w:val="center"/>
        <w:rPr>
          <w:rFonts w:cstheme="minorHAnsi"/>
          <w:b/>
        </w:rPr>
      </w:pPr>
      <w:r w:rsidRPr="00A35ADC">
        <w:rPr>
          <w:rFonts w:cstheme="minorHAnsi"/>
          <w:b/>
        </w:rPr>
        <w:t xml:space="preserve">Zápis ze zasedání zastupitelstva obce Nadějkov č. </w:t>
      </w:r>
      <w:r w:rsidR="006875C9" w:rsidRPr="00A35ADC">
        <w:rPr>
          <w:rFonts w:cstheme="minorHAnsi"/>
          <w:b/>
        </w:rPr>
        <w:t>2</w:t>
      </w:r>
      <w:r w:rsidR="006D0AB9" w:rsidRPr="00A35ADC">
        <w:rPr>
          <w:rFonts w:cstheme="minorHAnsi"/>
          <w:b/>
        </w:rPr>
        <w:t>/2020</w:t>
      </w:r>
      <w:r w:rsidRPr="00A35ADC">
        <w:rPr>
          <w:rFonts w:cstheme="minorHAnsi"/>
          <w:b/>
        </w:rPr>
        <w:t>,</w:t>
      </w:r>
    </w:p>
    <w:p w:rsidR="00CE1EE3" w:rsidRPr="00A35ADC" w:rsidRDefault="00CE1EE3" w:rsidP="00680CA7">
      <w:pPr>
        <w:jc w:val="center"/>
        <w:rPr>
          <w:rFonts w:cstheme="minorHAnsi"/>
          <w:b/>
        </w:rPr>
      </w:pPr>
      <w:r w:rsidRPr="00A35ADC">
        <w:rPr>
          <w:rFonts w:cstheme="minorHAnsi"/>
          <w:b/>
        </w:rPr>
        <w:t xml:space="preserve">které se konalo dne </w:t>
      </w:r>
      <w:r w:rsidR="006875C9" w:rsidRPr="00A35ADC">
        <w:rPr>
          <w:rFonts w:cstheme="minorHAnsi"/>
          <w:b/>
        </w:rPr>
        <w:t>16. 05</w:t>
      </w:r>
      <w:r w:rsidR="005C7873" w:rsidRPr="00A35ADC">
        <w:rPr>
          <w:rFonts w:cstheme="minorHAnsi"/>
          <w:b/>
        </w:rPr>
        <w:t>. 2020</w:t>
      </w:r>
    </w:p>
    <w:p w:rsidR="00CE1EE3" w:rsidRPr="00A35ADC" w:rsidRDefault="00CE1EE3" w:rsidP="004E4230">
      <w:pPr>
        <w:jc w:val="both"/>
        <w:rPr>
          <w:rFonts w:cstheme="minorHAnsi"/>
        </w:rPr>
      </w:pPr>
      <w:r w:rsidRPr="00A35ADC">
        <w:rPr>
          <w:rFonts w:cstheme="minorHAnsi"/>
          <w:b/>
          <w:i/>
        </w:rPr>
        <w:t>Místo a čas:</w:t>
      </w:r>
      <w:r w:rsidR="00EA67C6" w:rsidRPr="00A35ADC">
        <w:rPr>
          <w:rFonts w:cstheme="minorHAnsi"/>
        </w:rPr>
        <w:t xml:space="preserve"> </w:t>
      </w:r>
      <w:r w:rsidR="00E1113A" w:rsidRPr="00A35ADC">
        <w:rPr>
          <w:rFonts w:cstheme="minorHAnsi"/>
        </w:rPr>
        <w:t xml:space="preserve">hasičská klubovna v suterénu zadní části OÚ – z kapacitních důvodů přesunuto na </w:t>
      </w:r>
      <w:r w:rsidR="005C66A3" w:rsidRPr="00A35ADC">
        <w:rPr>
          <w:rFonts w:cstheme="minorHAnsi"/>
        </w:rPr>
        <w:t>sál h</w:t>
      </w:r>
      <w:r w:rsidR="006875C9" w:rsidRPr="00A35ADC">
        <w:rPr>
          <w:rFonts w:cstheme="minorHAnsi"/>
        </w:rPr>
        <w:t>ostince U Jandů</w:t>
      </w:r>
      <w:r w:rsidR="00EA67C6" w:rsidRPr="00A35ADC">
        <w:rPr>
          <w:rFonts w:cstheme="minorHAnsi"/>
        </w:rPr>
        <w:t xml:space="preserve"> Nadějkov, 1</w:t>
      </w:r>
      <w:r w:rsidR="00E1113A" w:rsidRPr="00A35ADC">
        <w:rPr>
          <w:rFonts w:cstheme="minorHAnsi"/>
        </w:rPr>
        <w:t>8</w:t>
      </w:r>
      <w:r w:rsidRPr="00A35ADC">
        <w:rPr>
          <w:rFonts w:cstheme="minorHAnsi"/>
          <w:vertAlign w:val="superscript"/>
        </w:rPr>
        <w:t>00</w:t>
      </w:r>
      <w:r w:rsidRPr="00A35ADC">
        <w:rPr>
          <w:rFonts w:cstheme="minorHAnsi"/>
        </w:rPr>
        <w:t xml:space="preserve"> hodin</w:t>
      </w:r>
    </w:p>
    <w:p w:rsidR="00CE1EE3" w:rsidRPr="00A35ADC" w:rsidRDefault="001C1FB2" w:rsidP="004E4230">
      <w:pPr>
        <w:jc w:val="both"/>
        <w:rPr>
          <w:rFonts w:cstheme="minorHAnsi"/>
        </w:rPr>
      </w:pPr>
      <w:r w:rsidRPr="00A35ADC">
        <w:rPr>
          <w:rFonts w:cstheme="minorHAnsi"/>
          <w:b/>
          <w:i/>
        </w:rPr>
        <w:t>Přítomni:</w:t>
      </w:r>
      <w:r w:rsidRPr="00A35ADC">
        <w:rPr>
          <w:rFonts w:cstheme="minorHAnsi"/>
        </w:rPr>
        <w:t xml:space="preserve"> </w:t>
      </w:r>
      <w:r w:rsidR="0022520B" w:rsidRPr="00A35ADC">
        <w:rPr>
          <w:rFonts w:cstheme="minorHAnsi"/>
        </w:rPr>
        <w:t xml:space="preserve">Ing. arch. </w:t>
      </w:r>
      <w:r w:rsidRPr="00A35ADC">
        <w:rPr>
          <w:rFonts w:cstheme="minorHAnsi"/>
        </w:rPr>
        <w:t>Vít</w:t>
      </w:r>
      <w:r w:rsidR="00BE6E94" w:rsidRPr="00A35ADC">
        <w:rPr>
          <w:rFonts w:cstheme="minorHAnsi"/>
        </w:rPr>
        <w:t xml:space="preserve"> Benda, </w:t>
      </w:r>
      <w:r w:rsidR="006875C9" w:rsidRPr="00A35ADC">
        <w:rPr>
          <w:rFonts w:cstheme="minorHAnsi"/>
        </w:rPr>
        <w:t xml:space="preserve">Markéta Buzková, </w:t>
      </w:r>
      <w:r w:rsidR="0022520B" w:rsidRPr="00A35ADC">
        <w:rPr>
          <w:rFonts w:cstheme="minorHAnsi"/>
        </w:rPr>
        <w:t xml:space="preserve">Ing. </w:t>
      </w:r>
      <w:r w:rsidR="00BE6E94" w:rsidRPr="00A35ADC">
        <w:rPr>
          <w:rFonts w:cstheme="minorHAnsi"/>
        </w:rPr>
        <w:t xml:space="preserve">Olga Černá, </w:t>
      </w:r>
      <w:r w:rsidR="00CE1EE3" w:rsidRPr="00A35ADC">
        <w:rPr>
          <w:rFonts w:cstheme="minorHAnsi"/>
        </w:rPr>
        <w:t>Petra Dohnalo</w:t>
      </w:r>
      <w:r w:rsidR="00BE6E94" w:rsidRPr="00A35ADC">
        <w:rPr>
          <w:rFonts w:cstheme="minorHAnsi"/>
        </w:rPr>
        <w:t>vá</w:t>
      </w:r>
      <w:r w:rsidR="00602DD9" w:rsidRPr="00A35ADC">
        <w:rPr>
          <w:rFonts w:cstheme="minorHAnsi"/>
        </w:rPr>
        <w:t>, Ondřej Hulan</w:t>
      </w:r>
      <w:r w:rsidR="00A27BAA" w:rsidRPr="00A35ADC">
        <w:rPr>
          <w:rFonts w:cstheme="minorHAnsi"/>
        </w:rPr>
        <w:t xml:space="preserve">, </w:t>
      </w:r>
      <w:r w:rsidR="0022520B" w:rsidRPr="00A35ADC">
        <w:rPr>
          <w:rFonts w:cstheme="minorHAnsi"/>
        </w:rPr>
        <w:t xml:space="preserve">Ing. </w:t>
      </w:r>
      <w:r w:rsidR="00172B43" w:rsidRPr="00A35ADC">
        <w:rPr>
          <w:rFonts w:cstheme="minorHAnsi"/>
        </w:rPr>
        <w:t xml:space="preserve">Tomáš Kabíček, </w:t>
      </w:r>
      <w:r w:rsidR="00BE6E94" w:rsidRPr="00A35ADC">
        <w:rPr>
          <w:rFonts w:cstheme="minorHAnsi"/>
        </w:rPr>
        <w:t xml:space="preserve">Pavel Kříž, </w:t>
      </w:r>
      <w:r w:rsidR="0022520B" w:rsidRPr="00A35ADC">
        <w:rPr>
          <w:rFonts w:cstheme="minorHAnsi"/>
        </w:rPr>
        <w:t xml:space="preserve">Ing. </w:t>
      </w:r>
      <w:r w:rsidR="00172B43" w:rsidRPr="00A35ADC">
        <w:rPr>
          <w:rFonts w:cstheme="minorHAnsi"/>
        </w:rPr>
        <w:t xml:space="preserve">Arnošt Novák, </w:t>
      </w:r>
      <w:r w:rsidR="00BE6E94" w:rsidRPr="00A35ADC">
        <w:rPr>
          <w:rFonts w:cstheme="minorHAnsi"/>
        </w:rPr>
        <w:t xml:space="preserve">Marek Peterka, </w:t>
      </w:r>
      <w:r w:rsidR="0022520B" w:rsidRPr="00A35ADC">
        <w:rPr>
          <w:rFonts w:cstheme="minorHAnsi"/>
        </w:rPr>
        <w:t xml:space="preserve">MUDr. </w:t>
      </w:r>
      <w:r w:rsidR="00A27BAA" w:rsidRPr="00A35ADC">
        <w:rPr>
          <w:rFonts w:cstheme="minorHAnsi"/>
        </w:rPr>
        <w:t xml:space="preserve">Šárka Peterková, </w:t>
      </w:r>
      <w:r w:rsidR="004225CF" w:rsidRPr="00A35ADC">
        <w:rPr>
          <w:rFonts w:cstheme="minorHAnsi"/>
        </w:rPr>
        <w:t>Michal Steinbauer</w:t>
      </w:r>
      <w:r w:rsidR="00CE1EE3" w:rsidRPr="00A35ADC">
        <w:rPr>
          <w:rFonts w:cstheme="minorHAnsi"/>
        </w:rPr>
        <w:t xml:space="preserve">, </w:t>
      </w:r>
      <w:r w:rsidR="0022520B" w:rsidRPr="00A35ADC">
        <w:rPr>
          <w:rFonts w:cstheme="minorHAnsi"/>
        </w:rPr>
        <w:t xml:space="preserve">Ing. </w:t>
      </w:r>
      <w:r w:rsidR="00FE00B1" w:rsidRPr="00A35ADC">
        <w:rPr>
          <w:rFonts w:cstheme="minorHAnsi"/>
        </w:rPr>
        <w:t>Klára Tesařová,</w:t>
      </w:r>
      <w:r w:rsidR="00EA67C6" w:rsidRPr="00A35ADC">
        <w:rPr>
          <w:rFonts w:cstheme="minorHAnsi"/>
        </w:rPr>
        <w:t xml:space="preserve"> </w:t>
      </w:r>
      <w:r w:rsidR="004225CF" w:rsidRPr="00A35ADC">
        <w:rPr>
          <w:rFonts w:cstheme="minorHAnsi"/>
        </w:rPr>
        <w:t>Lukáš Turnovec</w:t>
      </w:r>
      <w:r w:rsidR="00BE6E94" w:rsidRPr="00A35ADC">
        <w:rPr>
          <w:rFonts w:cstheme="minorHAnsi"/>
        </w:rPr>
        <w:t xml:space="preserve">, </w:t>
      </w:r>
      <w:r w:rsidR="00172B43" w:rsidRPr="00A35ADC">
        <w:rPr>
          <w:rFonts w:cstheme="minorHAnsi"/>
        </w:rPr>
        <w:t>Jaroslav Vacek</w:t>
      </w:r>
    </w:p>
    <w:p w:rsidR="00CE1EE3" w:rsidRPr="00A35ADC" w:rsidRDefault="00CE1EE3" w:rsidP="004E4230">
      <w:pPr>
        <w:jc w:val="both"/>
        <w:rPr>
          <w:rFonts w:cstheme="minorHAnsi"/>
        </w:rPr>
      </w:pPr>
      <w:r w:rsidRPr="00A35ADC">
        <w:rPr>
          <w:rFonts w:cstheme="minorHAnsi"/>
          <w:b/>
          <w:i/>
        </w:rPr>
        <w:t>Omluveni:</w:t>
      </w:r>
      <w:r w:rsidR="00EA67C6" w:rsidRPr="00A35ADC">
        <w:rPr>
          <w:rFonts w:cstheme="minorHAnsi"/>
        </w:rPr>
        <w:t xml:space="preserve"> </w:t>
      </w:r>
      <w:r w:rsidR="0022520B" w:rsidRPr="00A35ADC">
        <w:rPr>
          <w:rFonts w:cstheme="minorHAnsi"/>
        </w:rPr>
        <w:t xml:space="preserve">Mgr. </w:t>
      </w:r>
      <w:r w:rsidR="004225CF" w:rsidRPr="00A35ADC">
        <w:rPr>
          <w:rFonts w:cstheme="minorHAnsi"/>
        </w:rPr>
        <w:t>Jan Veselý</w:t>
      </w:r>
    </w:p>
    <w:p w:rsidR="00CE1EE3" w:rsidRPr="00A35ADC" w:rsidRDefault="00CE1EE3" w:rsidP="004E4230">
      <w:pPr>
        <w:jc w:val="both"/>
        <w:rPr>
          <w:rFonts w:cstheme="minorHAnsi"/>
        </w:rPr>
      </w:pPr>
      <w:r w:rsidRPr="00A35ADC">
        <w:rPr>
          <w:rFonts w:cstheme="minorHAnsi"/>
          <w:b/>
          <w:i/>
        </w:rPr>
        <w:t>Hosté:</w:t>
      </w:r>
      <w:r w:rsidRPr="00A35ADC">
        <w:rPr>
          <w:rFonts w:cstheme="minorHAnsi"/>
        </w:rPr>
        <w:t xml:space="preserve"> </w:t>
      </w:r>
      <w:r w:rsidR="00E1113A" w:rsidRPr="00A35ADC">
        <w:rPr>
          <w:rFonts w:cstheme="minorHAnsi"/>
        </w:rPr>
        <w:t xml:space="preserve">S. Benda, </w:t>
      </w:r>
      <w:r w:rsidR="00BE6E94" w:rsidRPr="00A35ADC">
        <w:rPr>
          <w:rFonts w:cstheme="minorHAnsi"/>
        </w:rPr>
        <w:t>S.</w:t>
      </w:r>
      <w:r w:rsidR="00172B43" w:rsidRPr="00A35ADC">
        <w:rPr>
          <w:rFonts w:cstheme="minorHAnsi"/>
        </w:rPr>
        <w:t xml:space="preserve"> Cimpa</w:t>
      </w:r>
      <w:r w:rsidR="004225CF" w:rsidRPr="00A35ADC">
        <w:rPr>
          <w:rFonts w:cstheme="minorHAnsi"/>
        </w:rPr>
        <w:t xml:space="preserve">, </w:t>
      </w:r>
      <w:r w:rsidR="00827BDB" w:rsidRPr="00A35ADC">
        <w:rPr>
          <w:rFonts w:cstheme="minorHAnsi"/>
        </w:rPr>
        <w:t xml:space="preserve">M. </w:t>
      </w:r>
      <w:r w:rsidR="00EA67C6" w:rsidRPr="00A35ADC">
        <w:rPr>
          <w:rFonts w:cstheme="minorHAnsi"/>
        </w:rPr>
        <w:t>Chocholatá,</w:t>
      </w:r>
      <w:r w:rsidR="00730559" w:rsidRPr="00A35ADC">
        <w:rPr>
          <w:rFonts w:cstheme="minorHAnsi"/>
        </w:rPr>
        <w:t xml:space="preserve"> </w:t>
      </w:r>
      <w:r w:rsidR="00827BDB" w:rsidRPr="00A35ADC">
        <w:rPr>
          <w:rFonts w:cstheme="minorHAnsi"/>
        </w:rPr>
        <w:t xml:space="preserve">E. Špallová, M. Veselá st., L. Fuka, </w:t>
      </w:r>
      <w:r w:rsidR="006875C9" w:rsidRPr="00A35ADC">
        <w:rPr>
          <w:rFonts w:cstheme="minorHAnsi"/>
        </w:rPr>
        <w:t>J. Benda</w:t>
      </w:r>
      <w:r w:rsidR="00E1113A" w:rsidRPr="00A35ADC">
        <w:rPr>
          <w:rFonts w:cstheme="minorHAnsi"/>
        </w:rPr>
        <w:t>, J. Krajč, D. Kozák, M. Kozák, J. Průšová, J. Dvořák</w:t>
      </w:r>
      <w:r w:rsidR="00182A46">
        <w:rPr>
          <w:rFonts w:cstheme="minorHAnsi"/>
        </w:rPr>
        <w:t>, A. Součková</w:t>
      </w:r>
    </w:p>
    <w:p w:rsidR="00FE22FD" w:rsidRPr="00A35ADC" w:rsidRDefault="00FE22FD" w:rsidP="004E4230">
      <w:pPr>
        <w:jc w:val="both"/>
        <w:rPr>
          <w:rFonts w:cstheme="minorHAnsi"/>
        </w:rPr>
      </w:pPr>
    </w:p>
    <w:p w:rsidR="00337924" w:rsidRPr="00A35ADC" w:rsidRDefault="00FE22FD" w:rsidP="004E4230">
      <w:pPr>
        <w:pStyle w:val="Odstavecseseznamem"/>
        <w:numPr>
          <w:ilvl w:val="0"/>
          <w:numId w:val="29"/>
        </w:numPr>
        <w:jc w:val="both"/>
        <w:rPr>
          <w:rFonts w:asciiTheme="minorHAnsi" w:hAnsiTheme="minorHAnsi" w:cstheme="minorHAnsi"/>
          <w:b/>
          <w:u w:val="single"/>
        </w:rPr>
      </w:pPr>
      <w:r w:rsidRPr="00A35ADC">
        <w:rPr>
          <w:rFonts w:asciiTheme="minorHAnsi" w:hAnsiTheme="minorHAnsi" w:cstheme="minorHAnsi"/>
          <w:b/>
          <w:u w:val="single"/>
        </w:rPr>
        <w:t>Schválení programu zasedání</w:t>
      </w:r>
    </w:p>
    <w:p w:rsidR="00BB4F3C" w:rsidRPr="00A35ADC" w:rsidRDefault="00E1113A" w:rsidP="004E4230">
      <w:pPr>
        <w:jc w:val="both"/>
        <w:rPr>
          <w:rFonts w:cstheme="minorHAnsi"/>
        </w:rPr>
      </w:pPr>
      <w:r w:rsidRPr="00A35ADC">
        <w:rPr>
          <w:rFonts w:cstheme="minorHAnsi"/>
        </w:rPr>
        <w:t>S ohledem k současné koronavirové situaci bylo jednání zastupitelstva přesunuto z hasičsk</w:t>
      </w:r>
      <w:r w:rsidR="005C66A3" w:rsidRPr="00A35ADC">
        <w:rPr>
          <w:rFonts w:cstheme="minorHAnsi"/>
        </w:rPr>
        <w:t>é klubovny na sál h</w:t>
      </w:r>
      <w:r w:rsidRPr="00A35ADC">
        <w:rPr>
          <w:rFonts w:cstheme="minorHAnsi"/>
        </w:rPr>
        <w:t xml:space="preserve">ostince U Jandů. </w:t>
      </w:r>
      <w:r w:rsidR="00746A95" w:rsidRPr="00A35ADC">
        <w:rPr>
          <w:rFonts w:cstheme="minorHAnsi"/>
        </w:rPr>
        <w:t>Starosta</w:t>
      </w:r>
      <w:r w:rsidR="00FF0AA6" w:rsidRPr="00A35ADC">
        <w:rPr>
          <w:rFonts w:cstheme="minorHAnsi"/>
        </w:rPr>
        <w:t xml:space="preserve"> </w:t>
      </w:r>
      <w:r w:rsidR="00BB4F3C" w:rsidRPr="00A35ADC">
        <w:rPr>
          <w:rFonts w:cstheme="minorHAnsi"/>
        </w:rPr>
        <w:t>obce</w:t>
      </w:r>
      <w:r w:rsidR="00FF0AA6" w:rsidRPr="00A35ADC">
        <w:rPr>
          <w:rFonts w:cstheme="minorHAnsi"/>
        </w:rPr>
        <w:t xml:space="preserve"> jako předsedající</w:t>
      </w:r>
      <w:r w:rsidR="00BB4F3C" w:rsidRPr="00A35ADC">
        <w:rPr>
          <w:rFonts w:cstheme="minorHAnsi"/>
        </w:rPr>
        <w:t xml:space="preserve"> zahájil jednání</w:t>
      </w:r>
      <w:r w:rsidR="006875C9" w:rsidRPr="00A35ADC">
        <w:rPr>
          <w:rFonts w:cstheme="minorHAnsi"/>
        </w:rPr>
        <w:t xml:space="preserve"> v 18</w:t>
      </w:r>
      <w:r w:rsidR="00827BDB" w:rsidRPr="00A35ADC">
        <w:rPr>
          <w:rFonts w:cstheme="minorHAnsi"/>
        </w:rPr>
        <w:t xml:space="preserve">:02, </w:t>
      </w:r>
      <w:r w:rsidR="00746A95" w:rsidRPr="00A35ADC">
        <w:rPr>
          <w:rFonts w:cstheme="minorHAnsi"/>
        </w:rPr>
        <w:t xml:space="preserve">přivítal všechny přítomné </w:t>
      </w:r>
      <w:r w:rsidR="00BB4F3C" w:rsidRPr="00A35ADC">
        <w:rPr>
          <w:rFonts w:cstheme="minorHAnsi"/>
        </w:rPr>
        <w:t xml:space="preserve">zastupitele </w:t>
      </w:r>
      <w:r w:rsidRPr="00A35ADC">
        <w:rPr>
          <w:rFonts w:cstheme="minorHAnsi"/>
        </w:rPr>
        <w:t>a hosty. Starosta konstatoval 14</w:t>
      </w:r>
      <w:r w:rsidR="00BB4F3C" w:rsidRPr="00A35ADC">
        <w:rPr>
          <w:rFonts w:cstheme="minorHAnsi"/>
        </w:rPr>
        <w:t xml:space="preserve"> přítomných, zastupitelstvo je tedy usnášeníschopné.</w:t>
      </w:r>
    </w:p>
    <w:p w:rsidR="00982F29" w:rsidRPr="00A35ADC" w:rsidRDefault="00F42BA2" w:rsidP="004E4230">
      <w:pPr>
        <w:jc w:val="both"/>
        <w:rPr>
          <w:rFonts w:cstheme="minorHAnsi"/>
        </w:rPr>
      </w:pPr>
      <w:r w:rsidRPr="00A35ADC">
        <w:rPr>
          <w:rFonts w:cstheme="minorHAnsi"/>
        </w:rPr>
        <w:t>Starosta seznámil přítomné s navrženým programem jednání:</w:t>
      </w:r>
    </w:p>
    <w:p w:rsidR="00E1113A" w:rsidRPr="00A35ADC" w:rsidRDefault="00E1113A" w:rsidP="004E4230">
      <w:pPr>
        <w:pStyle w:val="Bezmezer"/>
        <w:numPr>
          <w:ilvl w:val="0"/>
          <w:numId w:val="9"/>
        </w:numPr>
        <w:ind w:left="720"/>
        <w:jc w:val="both"/>
        <w:rPr>
          <w:rFonts w:cstheme="minorHAnsi"/>
        </w:rPr>
      </w:pPr>
      <w:r w:rsidRPr="00A35ADC">
        <w:rPr>
          <w:rFonts w:cstheme="minorHAnsi"/>
        </w:rPr>
        <w:t>Schválení programu zasedání</w:t>
      </w:r>
    </w:p>
    <w:p w:rsidR="00E1113A" w:rsidRPr="00A35ADC" w:rsidRDefault="00E1113A" w:rsidP="004E4230">
      <w:pPr>
        <w:pStyle w:val="Bezmezer"/>
        <w:numPr>
          <w:ilvl w:val="0"/>
          <w:numId w:val="9"/>
        </w:numPr>
        <w:ind w:left="720"/>
        <w:jc w:val="both"/>
        <w:rPr>
          <w:rFonts w:cstheme="minorHAnsi"/>
        </w:rPr>
      </w:pPr>
      <w:r w:rsidRPr="00A35ADC">
        <w:rPr>
          <w:rFonts w:cstheme="minorHAnsi"/>
        </w:rPr>
        <w:t>Volba zapisovatele a ověřovatelů zápisu</w:t>
      </w:r>
    </w:p>
    <w:p w:rsidR="00E1113A" w:rsidRPr="00A35ADC" w:rsidRDefault="00E1113A" w:rsidP="004E4230">
      <w:pPr>
        <w:pStyle w:val="Odstavecseseznamem"/>
        <w:numPr>
          <w:ilvl w:val="0"/>
          <w:numId w:val="9"/>
        </w:numPr>
        <w:ind w:left="720"/>
        <w:jc w:val="both"/>
        <w:rPr>
          <w:rFonts w:asciiTheme="minorHAnsi" w:hAnsiTheme="minorHAnsi" w:cstheme="minorHAnsi"/>
        </w:rPr>
      </w:pPr>
      <w:r w:rsidRPr="00A35ADC">
        <w:rPr>
          <w:rFonts w:asciiTheme="minorHAnsi" w:hAnsiTheme="minorHAnsi" w:cstheme="minorHAnsi"/>
        </w:rPr>
        <w:t>Rozpočtová opatření</w:t>
      </w:r>
    </w:p>
    <w:p w:rsidR="00E1113A" w:rsidRPr="00A35ADC" w:rsidRDefault="00E1113A" w:rsidP="004E4230">
      <w:pPr>
        <w:pStyle w:val="Odstavecseseznamem"/>
        <w:numPr>
          <w:ilvl w:val="0"/>
          <w:numId w:val="9"/>
        </w:numPr>
        <w:ind w:left="720"/>
        <w:jc w:val="both"/>
        <w:rPr>
          <w:rFonts w:asciiTheme="minorHAnsi" w:hAnsiTheme="minorHAnsi" w:cstheme="minorHAnsi"/>
        </w:rPr>
      </w:pPr>
      <w:r w:rsidRPr="00A35ADC">
        <w:rPr>
          <w:rFonts w:asciiTheme="minorHAnsi" w:hAnsiTheme="minorHAnsi" w:cstheme="minorHAnsi"/>
        </w:rPr>
        <w:t>Finanční podpora pro spolky a jednotlivce 2020</w:t>
      </w:r>
    </w:p>
    <w:p w:rsidR="00E1113A" w:rsidRPr="00A35ADC" w:rsidRDefault="00E1113A" w:rsidP="004E4230">
      <w:pPr>
        <w:pStyle w:val="Odstavecseseznamem"/>
        <w:numPr>
          <w:ilvl w:val="0"/>
          <w:numId w:val="9"/>
        </w:numPr>
        <w:ind w:left="720"/>
        <w:jc w:val="both"/>
        <w:rPr>
          <w:rFonts w:asciiTheme="minorHAnsi" w:hAnsiTheme="minorHAnsi" w:cstheme="minorHAnsi"/>
        </w:rPr>
      </w:pPr>
      <w:r w:rsidRPr="00A35ADC">
        <w:rPr>
          <w:rFonts w:asciiTheme="minorHAnsi" w:hAnsiTheme="minorHAnsi" w:cstheme="minorHAnsi"/>
        </w:rPr>
        <w:t>Projekty 2020</w:t>
      </w:r>
    </w:p>
    <w:p w:rsidR="00E1113A" w:rsidRPr="00A35ADC" w:rsidRDefault="00E1113A" w:rsidP="004E4230">
      <w:pPr>
        <w:pStyle w:val="Odstavecseseznamem"/>
        <w:numPr>
          <w:ilvl w:val="0"/>
          <w:numId w:val="9"/>
        </w:numPr>
        <w:ind w:left="720"/>
        <w:jc w:val="both"/>
        <w:rPr>
          <w:rFonts w:asciiTheme="minorHAnsi" w:hAnsiTheme="minorHAnsi" w:cstheme="minorHAnsi"/>
        </w:rPr>
      </w:pPr>
      <w:r w:rsidRPr="00A35ADC">
        <w:rPr>
          <w:rFonts w:asciiTheme="minorHAnsi" w:hAnsiTheme="minorHAnsi" w:cstheme="minorHAnsi"/>
        </w:rPr>
        <w:t>E.ON</w:t>
      </w:r>
    </w:p>
    <w:p w:rsidR="00E1113A" w:rsidRPr="00A35ADC" w:rsidRDefault="00E1113A" w:rsidP="004E4230">
      <w:pPr>
        <w:pStyle w:val="Odstavecseseznamem"/>
        <w:numPr>
          <w:ilvl w:val="0"/>
          <w:numId w:val="9"/>
        </w:numPr>
        <w:ind w:left="720"/>
        <w:jc w:val="both"/>
        <w:rPr>
          <w:rFonts w:asciiTheme="minorHAnsi" w:hAnsiTheme="minorHAnsi" w:cstheme="minorHAnsi"/>
        </w:rPr>
      </w:pPr>
      <w:r w:rsidRPr="00A35ADC">
        <w:rPr>
          <w:rFonts w:asciiTheme="minorHAnsi" w:hAnsiTheme="minorHAnsi" w:cstheme="minorHAnsi"/>
        </w:rPr>
        <w:t>Lokalita Magdaléna, panel expertů</w:t>
      </w:r>
    </w:p>
    <w:p w:rsidR="00E1113A" w:rsidRPr="00A35ADC" w:rsidRDefault="00E1113A" w:rsidP="004E4230">
      <w:pPr>
        <w:pStyle w:val="Odstavecseseznamem"/>
        <w:numPr>
          <w:ilvl w:val="0"/>
          <w:numId w:val="9"/>
        </w:numPr>
        <w:spacing w:after="0"/>
        <w:ind w:left="720"/>
        <w:jc w:val="both"/>
        <w:rPr>
          <w:rFonts w:asciiTheme="minorHAnsi" w:hAnsiTheme="minorHAnsi" w:cstheme="minorHAnsi"/>
        </w:rPr>
      </w:pPr>
      <w:r w:rsidRPr="00A35ADC">
        <w:rPr>
          <w:rFonts w:asciiTheme="minorHAnsi" w:hAnsiTheme="minorHAnsi" w:cstheme="minorHAnsi"/>
        </w:rPr>
        <w:t>Závěr</w:t>
      </w:r>
    </w:p>
    <w:p w:rsidR="00680CA7" w:rsidRPr="00A35ADC" w:rsidRDefault="00680CA7" w:rsidP="004E4230">
      <w:pPr>
        <w:ind w:left="360"/>
        <w:jc w:val="both"/>
        <w:rPr>
          <w:rFonts w:cstheme="minorHAnsi"/>
          <w:b/>
          <w:u w:val="single"/>
        </w:rPr>
      </w:pPr>
    </w:p>
    <w:p w:rsidR="00337924" w:rsidRPr="00A35ADC" w:rsidRDefault="00FE22FD" w:rsidP="004E4230">
      <w:pPr>
        <w:pStyle w:val="Odstavecseseznamem"/>
        <w:numPr>
          <w:ilvl w:val="0"/>
          <w:numId w:val="29"/>
        </w:numPr>
        <w:jc w:val="both"/>
        <w:rPr>
          <w:rFonts w:asciiTheme="minorHAnsi" w:hAnsiTheme="minorHAnsi" w:cstheme="minorHAnsi"/>
          <w:b/>
          <w:u w:val="single"/>
        </w:rPr>
      </w:pPr>
      <w:r w:rsidRPr="00A35ADC">
        <w:rPr>
          <w:rFonts w:asciiTheme="minorHAnsi" w:hAnsiTheme="minorHAnsi" w:cstheme="minorHAnsi"/>
          <w:b/>
          <w:u w:val="single"/>
        </w:rPr>
        <w:t>Volba zapisovatele a ověřovatelů zápisů</w:t>
      </w:r>
    </w:p>
    <w:p w:rsidR="00AD13E1" w:rsidRPr="00A35ADC" w:rsidRDefault="00F42BA2" w:rsidP="004E4230">
      <w:pPr>
        <w:jc w:val="both"/>
        <w:rPr>
          <w:rFonts w:cstheme="minorHAnsi"/>
        </w:rPr>
      </w:pPr>
      <w:r w:rsidRPr="00A35ADC">
        <w:rPr>
          <w:rFonts w:cstheme="minorHAnsi"/>
        </w:rPr>
        <w:t>Starosta navrhl zapisovatele a ověřovatele</w:t>
      </w:r>
      <w:r w:rsidR="00AD13E1" w:rsidRPr="00A35ADC">
        <w:rPr>
          <w:rFonts w:cstheme="minorHAnsi"/>
        </w:rPr>
        <w:t xml:space="preserve"> zápisu:</w:t>
      </w:r>
    </w:p>
    <w:p w:rsidR="00D23049" w:rsidRPr="00A35ADC" w:rsidRDefault="00AD13E1" w:rsidP="004E4230">
      <w:pPr>
        <w:rPr>
          <w:rFonts w:cstheme="minorHAnsi"/>
        </w:rPr>
      </w:pPr>
      <w:r w:rsidRPr="00A35ADC">
        <w:rPr>
          <w:rFonts w:cstheme="minorHAnsi"/>
        </w:rPr>
        <w:t xml:space="preserve">Zapisovatel: </w:t>
      </w:r>
      <w:r w:rsidRPr="00A35ADC">
        <w:rPr>
          <w:rFonts w:cstheme="minorHAnsi"/>
        </w:rPr>
        <w:tab/>
      </w:r>
      <w:r w:rsidRPr="00A35ADC">
        <w:rPr>
          <w:rFonts w:cstheme="minorHAnsi"/>
        </w:rPr>
        <w:tab/>
        <w:t>Ing. Klára Tesařová</w:t>
      </w:r>
      <w:r w:rsidR="004E4230">
        <w:rPr>
          <w:rFonts w:cstheme="minorHAnsi"/>
        </w:rPr>
        <w:br/>
      </w:r>
      <w:r w:rsidRPr="00A35ADC">
        <w:rPr>
          <w:rFonts w:cstheme="minorHAnsi"/>
        </w:rPr>
        <w:t xml:space="preserve">Ověřovatelé zápisu: </w:t>
      </w:r>
      <w:r w:rsidRPr="00A35ADC">
        <w:rPr>
          <w:rFonts w:cstheme="minorHAnsi"/>
        </w:rPr>
        <w:tab/>
      </w:r>
      <w:r w:rsidR="008D53B8" w:rsidRPr="00A35ADC">
        <w:rPr>
          <w:rFonts w:cstheme="minorHAnsi"/>
        </w:rPr>
        <w:t>MUDr. Šárka Peterková, Marek Peterka</w:t>
      </w:r>
    </w:p>
    <w:p w:rsidR="004E4230" w:rsidRDefault="00FE22FD" w:rsidP="004E4230">
      <w:pPr>
        <w:jc w:val="both"/>
        <w:rPr>
          <w:rFonts w:cstheme="minorHAnsi"/>
        </w:rPr>
      </w:pPr>
      <w:r w:rsidRPr="00A35ADC">
        <w:rPr>
          <w:rFonts w:cstheme="minorHAnsi"/>
          <w:b/>
          <w:i/>
          <w:u w:val="single"/>
        </w:rPr>
        <w:t>Usnesení č.</w:t>
      </w:r>
      <w:r w:rsidR="00AD13E1" w:rsidRPr="00A35ADC">
        <w:rPr>
          <w:rFonts w:cstheme="minorHAnsi"/>
          <w:b/>
          <w:i/>
          <w:u w:val="single"/>
        </w:rPr>
        <w:t xml:space="preserve"> </w:t>
      </w:r>
      <w:r w:rsidR="008D53B8" w:rsidRPr="00A35ADC">
        <w:rPr>
          <w:rFonts w:cstheme="minorHAnsi"/>
          <w:b/>
          <w:i/>
          <w:u w:val="single"/>
        </w:rPr>
        <w:t>22</w:t>
      </w:r>
      <w:r w:rsidR="00F42BA2" w:rsidRPr="00A35ADC">
        <w:rPr>
          <w:rFonts w:cstheme="minorHAnsi"/>
          <w:b/>
          <w:i/>
          <w:u w:val="single"/>
        </w:rPr>
        <w:t>/2020</w:t>
      </w:r>
      <w:r w:rsidRPr="00A35ADC">
        <w:rPr>
          <w:rFonts w:cstheme="minorHAnsi"/>
          <w:b/>
          <w:i/>
          <w:u w:val="single"/>
        </w:rPr>
        <w:t xml:space="preserve">: </w:t>
      </w:r>
    </w:p>
    <w:p w:rsidR="00F32F98" w:rsidRPr="00A35ADC" w:rsidRDefault="00E10C56" w:rsidP="004E4230">
      <w:pPr>
        <w:jc w:val="both"/>
        <w:rPr>
          <w:rFonts w:cstheme="minorHAnsi"/>
        </w:rPr>
      </w:pPr>
      <w:r w:rsidRPr="00A35ADC">
        <w:rPr>
          <w:rFonts w:cstheme="minorHAnsi"/>
        </w:rPr>
        <w:t>ZO</w:t>
      </w:r>
      <w:r w:rsidR="00FE22FD" w:rsidRPr="00A35ADC">
        <w:rPr>
          <w:rFonts w:cstheme="minorHAnsi"/>
        </w:rPr>
        <w:t xml:space="preserve"> </w:t>
      </w:r>
      <w:r w:rsidR="00F42BA2" w:rsidRPr="00A35ADC">
        <w:rPr>
          <w:rFonts w:cstheme="minorHAnsi"/>
        </w:rPr>
        <w:t xml:space="preserve">Nadějkov </w:t>
      </w:r>
      <w:r w:rsidR="00FE22FD" w:rsidRPr="00A35ADC">
        <w:rPr>
          <w:rFonts w:cstheme="minorHAnsi"/>
        </w:rPr>
        <w:t xml:space="preserve">schvaluje </w:t>
      </w:r>
      <w:r w:rsidR="008D53B8" w:rsidRPr="00A35ADC">
        <w:rPr>
          <w:rFonts w:cstheme="minorHAnsi"/>
        </w:rPr>
        <w:t xml:space="preserve">navržený program jednání a dále </w:t>
      </w:r>
      <w:r w:rsidR="00FE22FD" w:rsidRPr="00A35ADC">
        <w:rPr>
          <w:rFonts w:cstheme="minorHAnsi"/>
        </w:rPr>
        <w:t xml:space="preserve">paní Kláru Tesařovou jako zapisovatelku; </w:t>
      </w:r>
      <w:r w:rsidR="008D53B8" w:rsidRPr="00A35ADC">
        <w:rPr>
          <w:rFonts w:cstheme="minorHAnsi"/>
        </w:rPr>
        <w:t>MUDr. Šárku Peterkovou</w:t>
      </w:r>
      <w:r w:rsidR="00F42BA2" w:rsidRPr="00A35ADC">
        <w:rPr>
          <w:rFonts w:cstheme="minorHAnsi"/>
        </w:rPr>
        <w:t xml:space="preserve"> </w:t>
      </w:r>
      <w:r w:rsidR="008D53B8" w:rsidRPr="00A35ADC">
        <w:rPr>
          <w:rFonts w:cstheme="minorHAnsi"/>
        </w:rPr>
        <w:t>Marka Peterku</w:t>
      </w:r>
      <w:r w:rsidR="00FE22FD" w:rsidRPr="00A35ADC">
        <w:rPr>
          <w:rFonts w:cstheme="minorHAnsi"/>
        </w:rPr>
        <w:t xml:space="preserve"> jako ověřovatele zápisu ze zasedání zastupitelstva obce dne </w:t>
      </w:r>
      <w:r w:rsidR="008D53B8" w:rsidRPr="00A35ADC">
        <w:rPr>
          <w:rFonts w:cstheme="minorHAnsi"/>
        </w:rPr>
        <w:t>16</w:t>
      </w:r>
      <w:r w:rsidR="00D23049" w:rsidRPr="00A35ADC">
        <w:rPr>
          <w:rFonts w:cstheme="minorHAnsi"/>
        </w:rPr>
        <w:t xml:space="preserve">. </w:t>
      </w:r>
      <w:r w:rsidR="008D53B8" w:rsidRPr="00A35ADC">
        <w:rPr>
          <w:rFonts w:cstheme="minorHAnsi"/>
        </w:rPr>
        <w:t>05</w:t>
      </w:r>
      <w:r w:rsidR="00F42BA2" w:rsidRPr="00A35ADC">
        <w:rPr>
          <w:rFonts w:cstheme="minorHAnsi"/>
        </w:rPr>
        <w:t>. 2020</w:t>
      </w:r>
      <w:r w:rsidR="00FE22FD" w:rsidRPr="00A35ADC">
        <w:rPr>
          <w:rFonts w:cstheme="minorHAnsi"/>
        </w:rPr>
        <w:t>.</w:t>
      </w:r>
      <w:r w:rsidR="00443638" w:rsidRPr="00A35ADC">
        <w:rPr>
          <w:rFonts w:cstheme="minorHAnsi"/>
        </w:rPr>
        <w:t xml:space="preserve"> </w:t>
      </w:r>
    </w:p>
    <w:p w:rsidR="00680CA7" w:rsidRDefault="00587459" w:rsidP="004E4230">
      <w:pPr>
        <w:spacing w:line="240" w:lineRule="auto"/>
        <w:jc w:val="both"/>
        <w:rPr>
          <w:rFonts w:cstheme="minorHAnsi"/>
        </w:rPr>
      </w:pPr>
      <w:r w:rsidRPr="00A35ADC">
        <w:rPr>
          <w:rFonts w:cstheme="minorHAnsi"/>
        </w:rPr>
        <w:t>Pro: 1</w:t>
      </w:r>
      <w:r w:rsidR="008D53B8" w:rsidRPr="00A35ADC">
        <w:rPr>
          <w:rFonts w:cstheme="minorHAnsi"/>
        </w:rPr>
        <w:t>4</w:t>
      </w:r>
      <w:r w:rsidR="00FE22FD" w:rsidRPr="00A35ADC">
        <w:rPr>
          <w:rFonts w:cstheme="minorHAnsi"/>
        </w:rPr>
        <w:tab/>
      </w:r>
      <w:r w:rsidR="00F32F98" w:rsidRPr="00A35ADC">
        <w:rPr>
          <w:rFonts w:cstheme="minorHAnsi"/>
        </w:rPr>
        <w:tab/>
      </w:r>
      <w:r w:rsidR="00F32F98" w:rsidRPr="00A35ADC">
        <w:rPr>
          <w:rFonts w:cstheme="minorHAnsi"/>
        </w:rPr>
        <w:tab/>
      </w:r>
      <w:r w:rsidR="00FE22FD" w:rsidRPr="00A35ADC">
        <w:rPr>
          <w:rFonts w:cstheme="minorHAnsi"/>
        </w:rPr>
        <w:t xml:space="preserve">Proti: 0 </w:t>
      </w:r>
      <w:r w:rsidR="00FE22FD" w:rsidRPr="00A35ADC">
        <w:rPr>
          <w:rFonts w:cstheme="minorHAnsi"/>
        </w:rPr>
        <w:tab/>
      </w:r>
      <w:r w:rsidR="00F14C3D" w:rsidRPr="00A35ADC">
        <w:rPr>
          <w:rFonts w:cstheme="minorHAnsi"/>
        </w:rPr>
        <w:tab/>
      </w:r>
      <w:r w:rsidR="00F42BA2" w:rsidRPr="00A35ADC">
        <w:rPr>
          <w:rFonts w:cstheme="minorHAnsi"/>
        </w:rPr>
        <w:t xml:space="preserve">Zdržel se: </w:t>
      </w:r>
      <w:r w:rsidR="00680CA7" w:rsidRPr="00A35ADC">
        <w:rPr>
          <w:rFonts w:cstheme="minorHAnsi"/>
        </w:rPr>
        <w:t>0</w:t>
      </w:r>
    </w:p>
    <w:p w:rsidR="00A35ADC" w:rsidRPr="00A35ADC" w:rsidRDefault="00A35ADC" w:rsidP="004E4230">
      <w:pPr>
        <w:spacing w:line="240" w:lineRule="auto"/>
        <w:jc w:val="both"/>
        <w:rPr>
          <w:rFonts w:cstheme="minorHAnsi"/>
        </w:rPr>
      </w:pPr>
      <w:r>
        <w:rPr>
          <w:rFonts w:cstheme="minorHAnsi"/>
        </w:rPr>
        <w:t>Schváleno jednohlasně.</w:t>
      </w:r>
    </w:p>
    <w:p w:rsidR="00680CA7" w:rsidRPr="00A35ADC" w:rsidRDefault="00680CA7" w:rsidP="004E4230">
      <w:pPr>
        <w:spacing w:line="240" w:lineRule="auto"/>
        <w:jc w:val="both"/>
        <w:rPr>
          <w:rFonts w:cstheme="minorHAnsi"/>
        </w:rPr>
      </w:pPr>
    </w:p>
    <w:p w:rsidR="00E10C56" w:rsidRPr="00A35ADC" w:rsidRDefault="008D53B8" w:rsidP="004E4230">
      <w:pPr>
        <w:pStyle w:val="Odstavecseseznamem"/>
        <w:numPr>
          <w:ilvl w:val="0"/>
          <w:numId w:val="29"/>
        </w:numPr>
        <w:jc w:val="both"/>
        <w:rPr>
          <w:rFonts w:asciiTheme="minorHAnsi" w:hAnsiTheme="minorHAnsi" w:cstheme="minorHAnsi"/>
          <w:b/>
          <w:u w:val="single"/>
        </w:rPr>
      </w:pPr>
      <w:r w:rsidRPr="00A35ADC">
        <w:rPr>
          <w:rFonts w:asciiTheme="minorHAnsi" w:hAnsiTheme="minorHAnsi" w:cstheme="minorHAnsi"/>
          <w:b/>
          <w:u w:val="single"/>
        </w:rPr>
        <w:t>Rozpočtová opatření</w:t>
      </w:r>
    </w:p>
    <w:p w:rsidR="005C70E5" w:rsidRPr="00A35ADC" w:rsidRDefault="00AE2A31" w:rsidP="004E4230">
      <w:pPr>
        <w:spacing w:after="0" w:line="360" w:lineRule="auto"/>
        <w:jc w:val="both"/>
        <w:rPr>
          <w:rFonts w:cstheme="minorHAnsi"/>
        </w:rPr>
      </w:pPr>
      <w:r w:rsidRPr="00A35ADC">
        <w:rPr>
          <w:rFonts w:cstheme="minorHAnsi"/>
        </w:rPr>
        <w:t>Starosta</w:t>
      </w:r>
      <w:r w:rsidR="00DE7925" w:rsidRPr="00A35ADC">
        <w:rPr>
          <w:rFonts w:cstheme="minorHAnsi"/>
        </w:rPr>
        <w:t xml:space="preserve"> a účetní obce seznamují přítomné s RO č. 3/2020 a RO č. 4/2020</w:t>
      </w:r>
      <w:r w:rsidR="005C70E5" w:rsidRPr="00A35ADC">
        <w:rPr>
          <w:rFonts w:cstheme="minorHAnsi"/>
        </w:rPr>
        <w:t>.</w:t>
      </w:r>
      <w:r w:rsidR="007A393C" w:rsidRPr="00A35ADC">
        <w:rPr>
          <w:rFonts w:cstheme="minorHAnsi"/>
        </w:rPr>
        <w:t xml:space="preserve"> RO </w:t>
      </w:r>
      <w:r w:rsidR="00DE7925" w:rsidRPr="00A35ADC">
        <w:rPr>
          <w:rFonts w:cstheme="minorHAnsi"/>
        </w:rPr>
        <w:t>byla schvá</w:t>
      </w:r>
      <w:r w:rsidR="005C66A3" w:rsidRPr="00A35ADC">
        <w:rPr>
          <w:rFonts w:cstheme="minorHAnsi"/>
        </w:rPr>
        <w:t>lena r</w:t>
      </w:r>
      <w:r w:rsidR="00DE7925" w:rsidRPr="00A35ADC">
        <w:rPr>
          <w:rFonts w:cstheme="minorHAnsi"/>
        </w:rPr>
        <w:t>adou obce</w:t>
      </w:r>
      <w:r w:rsidR="007A393C" w:rsidRPr="00A35ADC">
        <w:rPr>
          <w:rFonts w:cstheme="minorHAnsi"/>
        </w:rPr>
        <w:t>.</w:t>
      </w:r>
      <w:r w:rsidR="00DE7925" w:rsidRPr="00A35ADC">
        <w:rPr>
          <w:rFonts w:cstheme="minorHAnsi"/>
        </w:rPr>
        <w:t xml:space="preserve"> K RO nejsou dotazy.</w:t>
      </w:r>
    </w:p>
    <w:p w:rsidR="00DE7925" w:rsidRPr="00A35ADC" w:rsidRDefault="00DE7925" w:rsidP="004E4230">
      <w:pPr>
        <w:spacing w:after="0" w:line="360" w:lineRule="auto"/>
        <w:jc w:val="both"/>
        <w:rPr>
          <w:rFonts w:cstheme="minorHAnsi"/>
        </w:rPr>
      </w:pPr>
    </w:p>
    <w:tbl>
      <w:tblPr>
        <w:tblW w:w="9284" w:type="dxa"/>
        <w:tblCellMar>
          <w:left w:w="70" w:type="dxa"/>
          <w:right w:w="70" w:type="dxa"/>
        </w:tblCellMar>
        <w:tblLook w:val="04A0"/>
      </w:tblPr>
      <w:tblGrid>
        <w:gridCol w:w="820"/>
        <w:gridCol w:w="2936"/>
        <w:gridCol w:w="709"/>
        <w:gridCol w:w="3402"/>
        <w:gridCol w:w="1417"/>
      </w:tblGrid>
      <w:tr w:rsidR="00DE7925" w:rsidRPr="00A35ADC" w:rsidTr="00DE7925">
        <w:trPr>
          <w:trHeight w:val="315"/>
        </w:trPr>
        <w:tc>
          <w:tcPr>
            <w:tcW w:w="7867" w:type="dxa"/>
            <w:gridSpan w:val="4"/>
            <w:tcBorders>
              <w:top w:val="nil"/>
              <w:left w:val="nil"/>
              <w:bottom w:val="nil"/>
              <w:right w:val="nil"/>
            </w:tcBorders>
            <w:shd w:val="clear" w:color="auto" w:fill="auto"/>
            <w:noWrap/>
            <w:vAlign w:val="bottom"/>
            <w:hideMark/>
          </w:tcPr>
          <w:p w:rsidR="00DE7925" w:rsidRPr="00A35ADC" w:rsidRDefault="00DE7925" w:rsidP="004E4230">
            <w:pPr>
              <w:spacing w:after="0"/>
              <w:jc w:val="both"/>
              <w:rPr>
                <w:rFonts w:eastAsia="Times New Roman" w:cstheme="minorHAnsi"/>
                <w:b/>
                <w:bCs/>
                <w:color w:val="000000"/>
                <w:lang w:eastAsia="cs-CZ"/>
              </w:rPr>
            </w:pPr>
            <w:r w:rsidRPr="00A35ADC">
              <w:rPr>
                <w:rFonts w:eastAsia="Times New Roman" w:cstheme="minorHAnsi"/>
                <w:b/>
                <w:bCs/>
                <w:color w:val="000000"/>
                <w:lang w:eastAsia="cs-CZ"/>
              </w:rPr>
              <w:t>RO č. 3/2020 k 5. 3. 2020</w:t>
            </w:r>
          </w:p>
        </w:tc>
        <w:tc>
          <w:tcPr>
            <w:tcW w:w="1417" w:type="dxa"/>
            <w:tcBorders>
              <w:top w:val="nil"/>
              <w:left w:val="nil"/>
              <w:bottom w:val="nil"/>
              <w:right w:val="nil"/>
            </w:tcBorders>
            <w:shd w:val="clear" w:color="auto" w:fill="auto"/>
            <w:noWrap/>
            <w:vAlign w:val="bottom"/>
            <w:hideMark/>
          </w:tcPr>
          <w:p w:rsidR="00DE7925" w:rsidRPr="00A35ADC" w:rsidRDefault="00DE7925" w:rsidP="004E4230">
            <w:pPr>
              <w:spacing w:after="0"/>
              <w:jc w:val="both"/>
              <w:rPr>
                <w:rFonts w:eastAsia="Times New Roman" w:cstheme="minorHAnsi"/>
                <w:b/>
                <w:bCs/>
                <w:color w:val="000000"/>
                <w:lang w:eastAsia="cs-CZ"/>
              </w:rPr>
            </w:pPr>
          </w:p>
        </w:tc>
      </w:tr>
      <w:tr w:rsidR="00DE7925" w:rsidRPr="00A35ADC" w:rsidTr="00DE7925">
        <w:trPr>
          <w:trHeight w:val="315"/>
        </w:trPr>
        <w:tc>
          <w:tcPr>
            <w:tcW w:w="4465" w:type="dxa"/>
            <w:gridSpan w:val="3"/>
            <w:tcBorders>
              <w:top w:val="nil"/>
              <w:left w:val="nil"/>
              <w:bottom w:val="nil"/>
              <w:right w:val="nil"/>
            </w:tcBorders>
            <w:shd w:val="clear" w:color="auto" w:fill="auto"/>
            <w:noWrap/>
            <w:vAlign w:val="bottom"/>
            <w:hideMark/>
          </w:tcPr>
          <w:p w:rsidR="00DE7925" w:rsidRPr="00A35ADC" w:rsidRDefault="00DE7925" w:rsidP="004E4230">
            <w:pPr>
              <w:spacing w:after="0"/>
              <w:jc w:val="both"/>
              <w:rPr>
                <w:rFonts w:eastAsia="Times New Roman" w:cstheme="minorHAnsi"/>
                <w:bCs/>
                <w:color w:val="000000"/>
                <w:lang w:eastAsia="cs-CZ"/>
              </w:rPr>
            </w:pPr>
            <w:r w:rsidRPr="00A35ADC">
              <w:rPr>
                <w:rFonts w:eastAsia="Times New Roman" w:cstheme="minorHAnsi"/>
                <w:bCs/>
                <w:color w:val="000000"/>
                <w:lang w:eastAsia="cs-CZ"/>
              </w:rPr>
              <w:t>schváleno Radou obce</w:t>
            </w:r>
            <w:r w:rsidR="005C66A3" w:rsidRPr="00A35ADC">
              <w:rPr>
                <w:rFonts w:eastAsia="Times New Roman" w:cstheme="minorHAnsi"/>
                <w:bCs/>
                <w:color w:val="000000"/>
                <w:lang w:eastAsia="cs-CZ"/>
              </w:rPr>
              <w:t xml:space="preserve"> Nadějkov</w:t>
            </w:r>
          </w:p>
        </w:tc>
        <w:tc>
          <w:tcPr>
            <w:tcW w:w="3402" w:type="dxa"/>
            <w:tcBorders>
              <w:top w:val="nil"/>
              <w:left w:val="nil"/>
              <w:bottom w:val="nil"/>
              <w:right w:val="nil"/>
            </w:tcBorders>
            <w:shd w:val="clear" w:color="auto" w:fill="auto"/>
            <w:vAlign w:val="bottom"/>
            <w:hideMark/>
          </w:tcPr>
          <w:p w:rsidR="00DE7925" w:rsidRPr="00A35ADC" w:rsidRDefault="00DE7925" w:rsidP="004E4230">
            <w:pPr>
              <w:spacing w:after="0"/>
              <w:jc w:val="both"/>
              <w:rPr>
                <w:rFonts w:eastAsia="Times New Roman" w:cstheme="minorHAnsi"/>
                <w:b/>
                <w:bCs/>
                <w:color w:val="000000"/>
                <w:lang w:eastAsia="cs-CZ"/>
              </w:rPr>
            </w:pPr>
          </w:p>
        </w:tc>
        <w:tc>
          <w:tcPr>
            <w:tcW w:w="1417" w:type="dxa"/>
            <w:tcBorders>
              <w:top w:val="nil"/>
              <w:left w:val="nil"/>
              <w:bottom w:val="nil"/>
              <w:right w:val="nil"/>
            </w:tcBorders>
            <w:shd w:val="clear" w:color="auto" w:fill="auto"/>
            <w:noWrap/>
            <w:vAlign w:val="bottom"/>
            <w:hideMark/>
          </w:tcPr>
          <w:p w:rsidR="00DE7925" w:rsidRPr="00A35ADC" w:rsidRDefault="00DE7925" w:rsidP="004E4230">
            <w:pPr>
              <w:spacing w:after="0"/>
              <w:jc w:val="both"/>
              <w:rPr>
                <w:rFonts w:eastAsia="Times New Roman" w:cstheme="minorHAnsi"/>
                <w:lang w:eastAsia="cs-CZ"/>
              </w:rPr>
            </w:pPr>
          </w:p>
        </w:tc>
      </w:tr>
      <w:tr w:rsidR="00DE7925" w:rsidRPr="00A35ADC" w:rsidTr="00DE7925">
        <w:trPr>
          <w:trHeight w:val="330"/>
        </w:trPr>
        <w:tc>
          <w:tcPr>
            <w:tcW w:w="3756" w:type="dxa"/>
            <w:gridSpan w:val="2"/>
            <w:tcBorders>
              <w:top w:val="nil"/>
              <w:left w:val="nil"/>
              <w:bottom w:val="nil"/>
              <w:right w:val="nil"/>
            </w:tcBorders>
            <w:shd w:val="clear" w:color="auto" w:fill="auto"/>
            <w:noWrap/>
            <w:vAlign w:val="bottom"/>
            <w:hideMark/>
          </w:tcPr>
          <w:p w:rsidR="00DE7925" w:rsidRPr="00A35ADC" w:rsidRDefault="00DE7925" w:rsidP="004E4230">
            <w:pPr>
              <w:spacing w:after="0"/>
              <w:jc w:val="both"/>
              <w:rPr>
                <w:rFonts w:eastAsia="Times New Roman" w:cstheme="minorHAnsi"/>
                <w:b/>
                <w:bCs/>
                <w:color w:val="000000"/>
                <w:lang w:eastAsia="cs-CZ"/>
              </w:rPr>
            </w:pPr>
            <w:r w:rsidRPr="00A35ADC">
              <w:rPr>
                <w:rFonts w:eastAsia="Times New Roman" w:cstheme="minorHAnsi"/>
                <w:b/>
                <w:bCs/>
                <w:color w:val="000000"/>
                <w:lang w:eastAsia="cs-CZ"/>
              </w:rPr>
              <w:t>VÝDAJOVÁ ČÁST</w:t>
            </w:r>
          </w:p>
        </w:tc>
        <w:tc>
          <w:tcPr>
            <w:tcW w:w="709" w:type="dxa"/>
            <w:tcBorders>
              <w:top w:val="nil"/>
              <w:left w:val="nil"/>
              <w:bottom w:val="nil"/>
              <w:right w:val="nil"/>
            </w:tcBorders>
            <w:shd w:val="clear" w:color="auto" w:fill="auto"/>
            <w:noWrap/>
            <w:vAlign w:val="bottom"/>
            <w:hideMark/>
          </w:tcPr>
          <w:p w:rsidR="00DE7925" w:rsidRPr="00A35ADC" w:rsidRDefault="00DE7925" w:rsidP="004E4230">
            <w:pPr>
              <w:spacing w:after="0"/>
              <w:jc w:val="both"/>
              <w:rPr>
                <w:rFonts w:eastAsia="Times New Roman" w:cstheme="minorHAnsi"/>
                <w:b/>
                <w:bCs/>
                <w:color w:val="000000"/>
                <w:lang w:eastAsia="cs-CZ"/>
              </w:rPr>
            </w:pPr>
          </w:p>
        </w:tc>
        <w:tc>
          <w:tcPr>
            <w:tcW w:w="3402" w:type="dxa"/>
            <w:tcBorders>
              <w:top w:val="nil"/>
              <w:left w:val="nil"/>
              <w:bottom w:val="nil"/>
              <w:right w:val="nil"/>
            </w:tcBorders>
            <w:shd w:val="clear" w:color="auto" w:fill="auto"/>
            <w:vAlign w:val="bottom"/>
            <w:hideMark/>
          </w:tcPr>
          <w:p w:rsidR="00DE7925" w:rsidRPr="00A35ADC" w:rsidRDefault="00DE7925" w:rsidP="004E4230">
            <w:pPr>
              <w:spacing w:after="0"/>
              <w:jc w:val="both"/>
              <w:rPr>
                <w:rFonts w:eastAsia="Times New Roman" w:cstheme="minorHAnsi"/>
                <w:lang w:eastAsia="cs-CZ"/>
              </w:rPr>
            </w:pPr>
          </w:p>
        </w:tc>
        <w:tc>
          <w:tcPr>
            <w:tcW w:w="1417" w:type="dxa"/>
            <w:tcBorders>
              <w:top w:val="nil"/>
              <w:left w:val="nil"/>
              <w:bottom w:val="nil"/>
              <w:right w:val="nil"/>
            </w:tcBorders>
            <w:shd w:val="clear" w:color="auto" w:fill="auto"/>
            <w:noWrap/>
            <w:vAlign w:val="bottom"/>
            <w:hideMark/>
          </w:tcPr>
          <w:p w:rsidR="00DE7925" w:rsidRPr="00A35ADC" w:rsidRDefault="00DE7925" w:rsidP="004E4230">
            <w:pPr>
              <w:spacing w:after="0"/>
              <w:jc w:val="both"/>
              <w:rPr>
                <w:rFonts w:eastAsia="Times New Roman" w:cstheme="minorHAnsi"/>
                <w:lang w:eastAsia="cs-CZ"/>
              </w:rPr>
            </w:pPr>
          </w:p>
        </w:tc>
      </w:tr>
      <w:tr w:rsidR="00DE7925" w:rsidRPr="00A35ADC" w:rsidTr="00DE7925">
        <w:trPr>
          <w:trHeight w:val="330"/>
        </w:trPr>
        <w:tc>
          <w:tcPr>
            <w:tcW w:w="8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E7925" w:rsidRPr="00A35ADC" w:rsidRDefault="00DE7925" w:rsidP="004E4230">
            <w:pPr>
              <w:spacing w:after="0"/>
              <w:jc w:val="both"/>
              <w:rPr>
                <w:rFonts w:eastAsia="Times New Roman" w:cstheme="minorHAnsi"/>
                <w:b/>
                <w:bCs/>
                <w:color w:val="000000"/>
                <w:lang w:eastAsia="cs-CZ"/>
              </w:rPr>
            </w:pPr>
            <w:r w:rsidRPr="00A35ADC">
              <w:rPr>
                <w:rFonts w:eastAsia="Times New Roman" w:cstheme="minorHAnsi"/>
                <w:b/>
                <w:bCs/>
                <w:color w:val="000000"/>
                <w:lang w:eastAsia="cs-CZ"/>
              </w:rPr>
              <w:t>ODPA</w:t>
            </w:r>
          </w:p>
        </w:tc>
        <w:tc>
          <w:tcPr>
            <w:tcW w:w="2936" w:type="dxa"/>
            <w:tcBorders>
              <w:top w:val="single" w:sz="8" w:space="0" w:color="auto"/>
              <w:left w:val="nil"/>
              <w:bottom w:val="single" w:sz="8" w:space="0" w:color="auto"/>
              <w:right w:val="single" w:sz="4" w:space="0" w:color="auto"/>
            </w:tcBorders>
            <w:shd w:val="clear" w:color="auto" w:fill="auto"/>
            <w:vAlign w:val="bottom"/>
            <w:hideMark/>
          </w:tcPr>
          <w:p w:rsidR="00DE7925" w:rsidRPr="00A35ADC" w:rsidRDefault="00DE7925" w:rsidP="004E4230">
            <w:pPr>
              <w:spacing w:after="0"/>
              <w:jc w:val="both"/>
              <w:rPr>
                <w:rFonts w:eastAsia="Times New Roman" w:cstheme="minorHAnsi"/>
                <w:b/>
                <w:bCs/>
                <w:color w:val="000000"/>
                <w:lang w:eastAsia="cs-CZ"/>
              </w:rPr>
            </w:pPr>
            <w:r w:rsidRPr="00A35ADC">
              <w:rPr>
                <w:rFonts w:eastAsia="Times New Roman" w:cstheme="minorHAnsi"/>
                <w:b/>
                <w:bCs/>
                <w:color w:val="000000"/>
                <w:lang w:eastAsia="cs-CZ"/>
              </w:rPr>
              <w:t>Název</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3402" w:type="dxa"/>
            <w:tcBorders>
              <w:top w:val="single" w:sz="8" w:space="0" w:color="auto"/>
              <w:left w:val="nil"/>
              <w:bottom w:val="single" w:sz="8" w:space="0" w:color="auto"/>
              <w:right w:val="single" w:sz="4" w:space="0" w:color="auto"/>
            </w:tcBorders>
            <w:shd w:val="clear" w:color="auto" w:fill="auto"/>
            <w:vAlign w:val="bottom"/>
            <w:hideMark/>
          </w:tcPr>
          <w:p w:rsidR="00DE7925" w:rsidRPr="00A35ADC" w:rsidRDefault="00DE7925" w:rsidP="004E4230">
            <w:pPr>
              <w:spacing w:after="0"/>
              <w:jc w:val="both"/>
              <w:rPr>
                <w:rFonts w:eastAsia="Times New Roman" w:cstheme="minorHAnsi"/>
                <w:b/>
                <w:bCs/>
                <w:color w:val="000000"/>
                <w:lang w:eastAsia="cs-CZ"/>
              </w:rPr>
            </w:pPr>
            <w:r w:rsidRPr="00A35ADC">
              <w:rPr>
                <w:rFonts w:eastAsia="Times New Roman" w:cstheme="minorHAnsi"/>
                <w:b/>
                <w:bCs/>
                <w:color w:val="000000"/>
                <w:lang w:eastAsia="cs-CZ"/>
              </w:rPr>
              <w:t>Název</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DE7925" w:rsidRPr="00A35ADC" w:rsidRDefault="00DE7925" w:rsidP="004E4230">
            <w:pPr>
              <w:spacing w:after="0"/>
              <w:jc w:val="both"/>
              <w:rPr>
                <w:rFonts w:eastAsia="Times New Roman" w:cstheme="minorHAnsi"/>
                <w:b/>
                <w:bCs/>
                <w:color w:val="000000"/>
                <w:lang w:eastAsia="cs-CZ"/>
              </w:rPr>
            </w:pPr>
            <w:r w:rsidRPr="00A35ADC">
              <w:rPr>
                <w:rFonts w:eastAsia="Times New Roman" w:cstheme="minorHAnsi"/>
                <w:b/>
                <w:bCs/>
                <w:color w:val="000000"/>
                <w:lang w:eastAsia="cs-CZ"/>
              </w:rPr>
              <w:t>V Kč</w:t>
            </w:r>
          </w:p>
        </w:tc>
      </w:tr>
      <w:tr w:rsidR="00DE7925" w:rsidRPr="00A35ADC" w:rsidTr="00DE7925">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3319</w:t>
            </w:r>
          </w:p>
        </w:tc>
        <w:tc>
          <w:tcPr>
            <w:tcW w:w="2936" w:type="dxa"/>
            <w:tcBorders>
              <w:top w:val="nil"/>
              <w:left w:val="nil"/>
              <w:bottom w:val="single" w:sz="4" w:space="0" w:color="auto"/>
              <w:right w:val="single" w:sz="4" w:space="0" w:color="auto"/>
            </w:tcBorders>
            <w:shd w:val="clear" w:color="auto" w:fill="auto"/>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Ostatní záležitosti kultury</w:t>
            </w:r>
          </w:p>
        </w:tc>
        <w:tc>
          <w:tcPr>
            <w:tcW w:w="709" w:type="dxa"/>
            <w:tcBorders>
              <w:top w:val="nil"/>
              <w:left w:val="nil"/>
              <w:bottom w:val="single" w:sz="4" w:space="0" w:color="auto"/>
              <w:right w:val="single" w:sz="4"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3402" w:type="dxa"/>
            <w:tcBorders>
              <w:top w:val="nil"/>
              <w:left w:val="nil"/>
              <w:bottom w:val="single" w:sz="4" w:space="0" w:color="auto"/>
              <w:right w:val="single" w:sz="4" w:space="0" w:color="auto"/>
            </w:tcBorders>
            <w:shd w:val="clear" w:color="auto" w:fill="auto"/>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Věcný dar - vstupenky do divadla</w:t>
            </w:r>
          </w:p>
        </w:tc>
        <w:tc>
          <w:tcPr>
            <w:tcW w:w="1417" w:type="dxa"/>
            <w:tcBorders>
              <w:top w:val="nil"/>
              <w:left w:val="nil"/>
              <w:bottom w:val="single" w:sz="4" w:space="0" w:color="auto"/>
              <w:right w:val="single" w:sz="8"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10 842,00</w:t>
            </w:r>
          </w:p>
        </w:tc>
      </w:tr>
      <w:tr w:rsidR="00DE7925" w:rsidRPr="00A35ADC" w:rsidTr="00DE7925">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3612</w:t>
            </w:r>
          </w:p>
        </w:tc>
        <w:tc>
          <w:tcPr>
            <w:tcW w:w="2936" w:type="dxa"/>
            <w:tcBorders>
              <w:top w:val="nil"/>
              <w:left w:val="nil"/>
              <w:bottom w:val="single" w:sz="4" w:space="0" w:color="auto"/>
              <w:right w:val="single" w:sz="4" w:space="0" w:color="auto"/>
            </w:tcBorders>
            <w:shd w:val="clear" w:color="auto" w:fill="auto"/>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Bytové hospodářství</w:t>
            </w:r>
          </w:p>
        </w:tc>
        <w:tc>
          <w:tcPr>
            <w:tcW w:w="709" w:type="dxa"/>
            <w:tcBorders>
              <w:top w:val="nil"/>
              <w:left w:val="nil"/>
              <w:bottom w:val="single" w:sz="4" w:space="0" w:color="auto"/>
              <w:right w:val="single" w:sz="4"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3402" w:type="dxa"/>
            <w:tcBorders>
              <w:top w:val="nil"/>
              <w:left w:val="nil"/>
              <w:bottom w:val="single" w:sz="4" w:space="0" w:color="auto"/>
              <w:right w:val="single" w:sz="4" w:space="0" w:color="auto"/>
            </w:tcBorders>
            <w:shd w:val="clear" w:color="auto" w:fill="auto"/>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Výměna kotle v bytovém domě čp. 133</w:t>
            </w:r>
          </w:p>
        </w:tc>
        <w:tc>
          <w:tcPr>
            <w:tcW w:w="1417" w:type="dxa"/>
            <w:tcBorders>
              <w:top w:val="nil"/>
              <w:left w:val="nil"/>
              <w:bottom w:val="single" w:sz="4" w:space="0" w:color="auto"/>
              <w:right w:val="single" w:sz="8"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20 000,00</w:t>
            </w:r>
          </w:p>
        </w:tc>
      </w:tr>
      <w:tr w:rsidR="00DE7925" w:rsidRPr="00A35ADC" w:rsidTr="00DE7925">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3639</w:t>
            </w:r>
          </w:p>
        </w:tc>
        <w:tc>
          <w:tcPr>
            <w:tcW w:w="2936" w:type="dxa"/>
            <w:tcBorders>
              <w:top w:val="nil"/>
              <w:left w:val="nil"/>
              <w:bottom w:val="single" w:sz="4" w:space="0" w:color="auto"/>
              <w:right w:val="single" w:sz="4" w:space="0" w:color="auto"/>
            </w:tcBorders>
            <w:shd w:val="clear" w:color="auto" w:fill="auto"/>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Komunální služby a územní rozvoj</w:t>
            </w:r>
          </w:p>
        </w:tc>
        <w:tc>
          <w:tcPr>
            <w:tcW w:w="709" w:type="dxa"/>
            <w:tcBorders>
              <w:top w:val="nil"/>
              <w:left w:val="nil"/>
              <w:bottom w:val="single" w:sz="4" w:space="0" w:color="auto"/>
              <w:right w:val="single" w:sz="4"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3402" w:type="dxa"/>
            <w:tcBorders>
              <w:top w:val="nil"/>
              <w:left w:val="nil"/>
              <w:bottom w:val="single" w:sz="4" w:space="0" w:color="auto"/>
              <w:right w:val="single" w:sz="4" w:space="0" w:color="auto"/>
            </w:tcBorders>
            <w:shd w:val="clear" w:color="auto" w:fill="auto"/>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Nákup pozemků</w:t>
            </w:r>
          </w:p>
        </w:tc>
        <w:tc>
          <w:tcPr>
            <w:tcW w:w="1417" w:type="dxa"/>
            <w:tcBorders>
              <w:top w:val="nil"/>
              <w:left w:val="nil"/>
              <w:bottom w:val="single" w:sz="4" w:space="0" w:color="auto"/>
              <w:right w:val="single" w:sz="8"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40 000,00</w:t>
            </w:r>
          </w:p>
        </w:tc>
      </w:tr>
      <w:tr w:rsidR="00DE7925" w:rsidRPr="00A35ADC" w:rsidTr="00DE7925">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5512</w:t>
            </w:r>
          </w:p>
        </w:tc>
        <w:tc>
          <w:tcPr>
            <w:tcW w:w="2936" w:type="dxa"/>
            <w:tcBorders>
              <w:top w:val="nil"/>
              <w:left w:val="nil"/>
              <w:bottom w:val="single" w:sz="4" w:space="0" w:color="auto"/>
              <w:right w:val="single" w:sz="4" w:space="0" w:color="auto"/>
            </w:tcBorders>
            <w:shd w:val="clear" w:color="auto" w:fill="auto"/>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Požární ochrana - dobrovolná část</w:t>
            </w:r>
          </w:p>
        </w:tc>
        <w:tc>
          <w:tcPr>
            <w:tcW w:w="709" w:type="dxa"/>
            <w:tcBorders>
              <w:top w:val="nil"/>
              <w:left w:val="nil"/>
              <w:bottom w:val="single" w:sz="4" w:space="0" w:color="auto"/>
              <w:right w:val="single" w:sz="4"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3402" w:type="dxa"/>
            <w:tcBorders>
              <w:top w:val="nil"/>
              <w:left w:val="nil"/>
              <w:bottom w:val="single" w:sz="4" w:space="0" w:color="auto"/>
              <w:right w:val="single" w:sz="4" w:space="0" w:color="auto"/>
            </w:tcBorders>
            <w:shd w:val="clear" w:color="auto" w:fill="auto"/>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Opravy a udržování</w:t>
            </w:r>
          </w:p>
        </w:tc>
        <w:tc>
          <w:tcPr>
            <w:tcW w:w="1417" w:type="dxa"/>
            <w:tcBorders>
              <w:top w:val="nil"/>
              <w:left w:val="nil"/>
              <w:bottom w:val="single" w:sz="4" w:space="0" w:color="auto"/>
              <w:right w:val="single" w:sz="8"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32 000,00</w:t>
            </w:r>
          </w:p>
        </w:tc>
      </w:tr>
      <w:tr w:rsidR="00DE7925" w:rsidRPr="00A35ADC" w:rsidTr="00DE7925">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6171</w:t>
            </w:r>
          </w:p>
        </w:tc>
        <w:tc>
          <w:tcPr>
            <w:tcW w:w="2936" w:type="dxa"/>
            <w:tcBorders>
              <w:top w:val="nil"/>
              <w:left w:val="nil"/>
              <w:bottom w:val="single" w:sz="4" w:space="0" w:color="auto"/>
              <w:right w:val="single" w:sz="4" w:space="0" w:color="auto"/>
            </w:tcBorders>
            <w:shd w:val="clear" w:color="auto" w:fill="auto"/>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Činnost místní správy</w:t>
            </w:r>
          </w:p>
        </w:tc>
        <w:tc>
          <w:tcPr>
            <w:tcW w:w="709" w:type="dxa"/>
            <w:tcBorders>
              <w:top w:val="nil"/>
              <w:left w:val="nil"/>
              <w:bottom w:val="single" w:sz="4" w:space="0" w:color="auto"/>
              <w:right w:val="single" w:sz="4"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3402" w:type="dxa"/>
            <w:tcBorders>
              <w:top w:val="nil"/>
              <w:left w:val="nil"/>
              <w:bottom w:val="single" w:sz="4" w:space="0" w:color="auto"/>
              <w:right w:val="single" w:sz="4" w:space="0" w:color="auto"/>
            </w:tcBorders>
            <w:shd w:val="clear" w:color="auto" w:fill="auto"/>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 xml:space="preserve">Nákup drobného nářadí </w:t>
            </w:r>
          </w:p>
        </w:tc>
        <w:tc>
          <w:tcPr>
            <w:tcW w:w="1417" w:type="dxa"/>
            <w:tcBorders>
              <w:top w:val="nil"/>
              <w:left w:val="nil"/>
              <w:bottom w:val="single" w:sz="4" w:space="0" w:color="auto"/>
              <w:right w:val="single" w:sz="8"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10 000,00</w:t>
            </w:r>
          </w:p>
        </w:tc>
      </w:tr>
      <w:tr w:rsidR="00DE7925" w:rsidRPr="00A35ADC" w:rsidTr="00DE7925">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6409</w:t>
            </w:r>
          </w:p>
        </w:tc>
        <w:tc>
          <w:tcPr>
            <w:tcW w:w="2936" w:type="dxa"/>
            <w:tcBorders>
              <w:top w:val="nil"/>
              <w:left w:val="nil"/>
              <w:bottom w:val="single" w:sz="4" w:space="0" w:color="auto"/>
              <w:right w:val="single" w:sz="4" w:space="0" w:color="auto"/>
            </w:tcBorders>
            <w:shd w:val="clear" w:color="auto" w:fill="auto"/>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Ostatní činnosti jinde nezařazené</w:t>
            </w:r>
          </w:p>
        </w:tc>
        <w:tc>
          <w:tcPr>
            <w:tcW w:w="709" w:type="dxa"/>
            <w:tcBorders>
              <w:top w:val="nil"/>
              <w:left w:val="nil"/>
              <w:bottom w:val="single" w:sz="4" w:space="0" w:color="auto"/>
              <w:right w:val="single" w:sz="4"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5179</w:t>
            </w:r>
          </w:p>
        </w:tc>
        <w:tc>
          <w:tcPr>
            <w:tcW w:w="3402" w:type="dxa"/>
            <w:tcBorders>
              <w:top w:val="nil"/>
              <w:left w:val="nil"/>
              <w:bottom w:val="single" w:sz="4" w:space="0" w:color="auto"/>
              <w:right w:val="single" w:sz="4" w:space="0" w:color="auto"/>
            </w:tcBorders>
            <w:shd w:val="clear" w:color="auto" w:fill="auto"/>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Ostatní nákupy j.n. členský příspěvek SMO ČR</w:t>
            </w:r>
          </w:p>
        </w:tc>
        <w:tc>
          <w:tcPr>
            <w:tcW w:w="1417" w:type="dxa"/>
            <w:tcBorders>
              <w:top w:val="nil"/>
              <w:left w:val="nil"/>
              <w:bottom w:val="single" w:sz="4" w:space="0" w:color="auto"/>
              <w:right w:val="single" w:sz="8"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4 404,00</w:t>
            </w:r>
          </w:p>
        </w:tc>
      </w:tr>
      <w:tr w:rsidR="00DE7925" w:rsidRPr="00A35ADC" w:rsidTr="00DE7925">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2936" w:type="dxa"/>
            <w:tcBorders>
              <w:top w:val="nil"/>
              <w:left w:val="nil"/>
              <w:bottom w:val="single" w:sz="4" w:space="0" w:color="auto"/>
              <w:right w:val="single" w:sz="4" w:space="0" w:color="auto"/>
            </w:tcBorders>
            <w:shd w:val="clear" w:color="auto" w:fill="auto"/>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5329</w:t>
            </w:r>
          </w:p>
        </w:tc>
        <w:tc>
          <w:tcPr>
            <w:tcW w:w="3402" w:type="dxa"/>
            <w:tcBorders>
              <w:top w:val="nil"/>
              <w:left w:val="nil"/>
              <w:bottom w:val="single" w:sz="4" w:space="0" w:color="auto"/>
              <w:right w:val="single" w:sz="4" w:space="0" w:color="auto"/>
            </w:tcBorders>
            <w:shd w:val="clear" w:color="auto" w:fill="auto"/>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Členský příspěvek DSO Mikroregion Venkov</w:t>
            </w:r>
          </w:p>
        </w:tc>
        <w:tc>
          <w:tcPr>
            <w:tcW w:w="1417" w:type="dxa"/>
            <w:tcBorders>
              <w:top w:val="nil"/>
              <w:left w:val="nil"/>
              <w:bottom w:val="single" w:sz="4" w:space="0" w:color="auto"/>
              <w:right w:val="single" w:sz="8"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10 890,00</w:t>
            </w:r>
          </w:p>
        </w:tc>
      </w:tr>
      <w:tr w:rsidR="00DE7925" w:rsidRPr="00A35ADC" w:rsidTr="00DE7925">
        <w:tc>
          <w:tcPr>
            <w:tcW w:w="820" w:type="dxa"/>
            <w:tcBorders>
              <w:top w:val="nil"/>
              <w:left w:val="single" w:sz="8" w:space="0" w:color="auto"/>
              <w:bottom w:val="nil"/>
              <w:right w:val="single" w:sz="4"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2936" w:type="dxa"/>
            <w:tcBorders>
              <w:top w:val="nil"/>
              <w:left w:val="nil"/>
              <w:bottom w:val="nil"/>
              <w:right w:val="single" w:sz="4" w:space="0" w:color="auto"/>
            </w:tcBorders>
            <w:shd w:val="clear" w:color="auto" w:fill="auto"/>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709" w:type="dxa"/>
            <w:tcBorders>
              <w:top w:val="nil"/>
              <w:left w:val="nil"/>
              <w:bottom w:val="nil"/>
              <w:right w:val="single" w:sz="4"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5901</w:t>
            </w:r>
          </w:p>
        </w:tc>
        <w:tc>
          <w:tcPr>
            <w:tcW w:w="3402" w:type="dxa"/>
            <w:tcBorders>
              <w:top w:val="nil"/>
              <w:left w:val="nil"/>
              <w:bottom w:val="nil"/>
              <w:right w:val="single" w:sz="4" w:space="0" w:color="auto"/>
            </w:tcBorders>
            <w:shd w:val="clear" w:color="auto" w:fill="auto"/>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Nespecifikované rezervy</w:t>
            </w:r>
          </w:p>
        </w:tc>
        <w:tc>
          <w:tcPr>
            <w:tcW w:w="1417" w:type="dxa"/>
            <w:tcBorders>
              <w:top w:val="nil"/>
              <w:left w:val="nil"/>
              <w:bottom w:val="nil"/>
              <w:right w:val="single" w:sz="8"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-128 136,00</w:t>
            </w:r>
          </w:p>
        </w:tc>
      </w:tr>
      <w:tr w:rsidR="00DE7925" w:rsidRPr="00A35ADC" w:rsidTr="00DE7925">
        <w:trPr>
          <w:trHeight w:val="330"/>
        </w:trPr>
        <w:tc>
          <w:tcPr>
            <w:tcW w:w="8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2936" w:type="dxa"/>
            <w:tcBorders>
              <w:top w:val="single" w:sz="8" w:space="0" w:color="auto"/>
              <w:left w:val="nil"/>
              <w:bottom w:val="single" w:sz="8" w:space="0" w:color="auto"/>
              <w:right w:val="single" w:sz="4" w:space="0" w:color="auto"/>
            </w:tcBorders>
            <w:shd w:val="clear" w:color="auto" w:fill="auto"/>
            <w:vAlign w:val="bottom"/>
            <w:hideMark/>
          </w:tcPr>
          <w:p w:rsidR="00DE7925" w:rsidRPr="00A35ADC" w:rsidRDefault="00DE7925" w:rsidP="004E4230">
            <w:pPr>
              <w:spacing w:after="0"/>
              <w:jc w:val="both"/>
              <w:rPr>
                <w:rFonts w:eastAsia="Times New Roman" w:cstheme="minorHAnsi"/>
                <w:b/>
                <w:bCs/>
                <w:color w:val="000000"/>
                <w:lang w:eastAsia="cs-CZ"/>
              </w:rPr>
            </w:pPr>
            <w:r w:rsidRPr="00A35ADC">
              <w:rPr>
                <w:rFonts w:eastAsia="Times New Roman" w:cstheme="minorHAnsi"/>
                <w:b/>
                <w:bCs/>
                <w:color w:val="000000"/>
                <w:lang w:eastAsia="cs-CZ"/>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3402" w:type="dxa"/>
            <w:tcBorders>
              <w:top w:val="single" w:sz="8" w:space="0" w:color="auto"/>
              <w:left w:val="nil"/>
              <w:bottom w:val="single" w:sz="8" w:space="0" w:color="auto"/>
              <w:right w:val="single" w:sz="4" w:space="0" w:color="auto"/>
            </w:tcBorders>
            <w:shd w:val="clear" w:color="auto" w:fill="auto"/>
            <w:vAlign w:val="bottom"/>
            <w:hideMark/>
          </w:tcPr>
          <w:p w:rsidR="00DE7925" w:rsidRPr="00A35ADC" w:rsidRDefault="00DE7925" w:rsidP="004E4230">
            <w:pPr>
              <w:spacing w:after="0"/>
              <w:jc w:val="both"/>
              <w:rPr>
                <w:rFonts w:eastAsia="Times New Roman" w:cstheme="minorHAnsi"/>
                <w:b/>
                <w:bCs/>
                <w:color w:val="000000"/>
                <w:lang w:eastAsia="cs-CZ"/>
              </w:rPr>
            </w:pPr>
            <w:r w:rsidRPr="00A35ADC">
              <w:rPr>
                <w:rFonts w:eastAsia="Times New Roman" w:cstheme="minorHAnsi"/>
                <w:b/>
                <w:bCs/>
                <w:color w:val="000000"/>
                <w:lang w:eastAsia="cs-CZ"/>
              </w:rPr>
              <w:t>VÝDAJE CELKEM</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DE7925" w:rsidRPr="00A35ADC" w:rsidRDefault="00DE7925" w:rsidP="004E4230">
            <w:pPr>
              <w:spacing w:after="0"/>
              <w:jc w:val="both"/>
              <w:rPr>
                <w:rFonts w:eastAsia="Times New Roman" w:cstheme="minorHAnsi"/>
                <w:b/>
                <w:bCs/>
                <w:color w:val="000000"/>
                <w:lang w:eastAsia="cs-CZ"/>
              </w:rPr>
            </w:pPr>
            <w:r w:rsidRPr="00A35ADC">
              <w:rPr>
                <w:rFonts w:eastAsia="Times New Roman" w:cstheme="minorHAnsi"/>
                <w:b/>
                <w:bCs/>
                <w:color w:val="000000"/>
                <w:lang w:eastAsia="cs-CZ"/>
              </w:rPr>
              <w:t>0,00</w:t>
            </w:r>
          </w:p>
        </w:tc>
      </w:tr>
    </w:tbl>
    <w:p w:rsidR="00DE7925" w:rsidRPr="00A35ADC" w:rsidRDefault="00DE7925" w:rsidP="004E4230">
      <w:pPr>
        <w:spacing w:after="0"/>
        <w:jc w:val="both"/>
        <w:rPr>
          <w:rFonts w:cstheme="minorHAnsi"/>
          <w:b/>
        </w:rPr>
      </w:pPr>
    </w:p>
    <w:tbl>
      <w:tblPr>
        <w:tblW w:w="9284" w:type="dxa"/>
        <w:tblCellMar>
          <w:left w:w="70" w:type="dxa"/>
          <w:right w:w="70" w:type="dxa"/>
        </w:tblCellMar>
        <w:tblLook w:val="04A0"/>
      </w:tblPr>
      <w:tblGrid>
        <w:gridCol w:w="820"/>
        <w:gridCol w:w="2936"/>
        <w:gridCol w:w="587"/>
        <w:gridCol w:w="3524"/>
        <w:gridCol w:w="1417"/>
      </w:tblGrid>
      <w:tr w:rsidR="00DE7925" w:rsidRPr="00A35ADC" w:rsidTr="00DE7925">
        <w:trPr>
          <w:trHeight w:val="315"/>
        </w:trPr>
        <w:tc>
          <w:tcPr>
            <w:tcW w:w="9284" w:type="dxa"/>
            <w:gridSpan w:val="5"/>
            <w:tcBorders>
              <w:top w:val="nil"/>
              <w:left w:val="nil"/>
              <w:bottom w:val="nil"/>
              <w:right w:val="nil"/>
            </w:tcBorders>
            <w:shd w:val="clear" w:color="auto" w:fill="auto"/>
            <w:noWrap/>
            <w:vAlign w:val="bottom"/>
            <w:hideMark/>
          </w:tcPr>
          <w:p w:rsidR="00DE7925" w:rsidRPr="00A35ADC" w:rsidRDefault="00DE7925" w:rsidP="004E4230">
            <w:pPr>
              <w:spacing w:after="0"/>
              <w:jc w:val="both"/>
              <w:rPr>
                <w:rFonts w:eastAsia="Times New Roman" w:cstheme="minorHAnsi"/>
                <w:b/>
                <w:bCs/>
                <w:color w:val="000000"/>
                <w:lang w:eastAsia="cs-CZ"/>
              </w:rPr>
            </w:pPr>
          </w:p>
          <w:p w:rsidR="00DE7925" w:rsidRPr="00A35ADC" w:rsidRDefault="00DE7925" w:rsidP="004E4230">
            <w:pPr>
              <w:spacing w:after="0"/>
              <w:jc w:val="both"/>
              <w:rPr>
                <w:rFonts w:eastAsia="Times New Roman" w:cstheme="minorHAnsi"/>
                <w:b/>
                <w:bCs/>
                <w:color w:val="000000"/>
                <w:lang w:eastAsia="cs-CZ"/>
              </w:rPr>
            </w:pPr>
            <w:r w:rsidRPr="00A35ADC">
              <w:rPr>
                <w:rFonts w:eastAsia="Times New Roman" w:cstheme="minorHAnsi"/>
                <w:b/>
                <w:bCs/>
                <w:color w:val="000000"/>
                <w:lang w:eastAsia="cs-CZ"/>
              </w:rPr>
              <w:t>RO č. 4/2020 k 16. 4. 2020</w:t>
            </w:r>
          </w:p>
        </w:tc>
      </w:tr>
      <w:tr w:rsidR="00DE7925" w:rsidRPr="00A35ADC" w:rsidTr="00DE7925">
        <w:trPr>
          <w:trHeight w:val="315"/>
        </w:trPr>
        <w:tc>
          <w:tcPr>
            <w:tcW w:w="4343" w:type="dxa"/>
            <w:gridSpan w:val="3"/>
            <w:tcBorders>
              <w:top w:val="nil"/>
              <w:left w:val="nil"/>
              <w:bottom w:val="nil"/>
              <w:right w:val="nil"/>
            </w:tcBorders>
            <w:shd w:val="clear" w:color="auto" w:fill="auto"/>
            <w:noWrap/>
            <w:vAlign w:val="bottom"/>
            <w:hideMark/>
          </w:tcPr>
          <w:p w:rsidR="00DE7925" w:rsidRPr="00A35ADC" w:rsidRDefault="00DE7925" w:rsidP="004E4230">
            <w:pPr>
              <w:spacing w:after="0"/>
              <w:jc w:val="both"/>
              <w:rPr>
                <w:rFonts w:eastAsia="Times New Roman" w:cstheme="minorHAnsi"/>
                <w:bCs/>
                <w:color w:val="000000"/>
                <w:lang w:eastAsia="cs-CZ"/>
              </w:rPr>
            </w:pPr>
            <w:r w:rsidRPr="00A35ADC">
              <w:rPr>
                <w:rFonts w:eastAsia="Times New Roman" w:cstheme="minorHAnsi"/>
                <w:bCs/>
                <w:color w:val="000000"/>
                <w:lang w:eastAsia="cs-CZ"/>
              </w:rPr>
              <w:t>schváleno Radou obce</w:t>
            </w:r>
            <w:r w:rsidR="005C66A3" w:rsidRPr="00A35ADC">
              <w:rPr>
                <w:rFonts w:eastAsia="Times New Roman" w:cstheme="minorHAnsi"/>
                <w:bCs/>
                <w:color w:val="000000"/>
                <w:lang w:eastAsia="cs-CZ"/>
              </w:rPr>
              <w:t xml:space="preserve"> Nadějkov</w:t>
            </w:r>
          </w:p>
        </w:tc>
        <w:tc>
          <w:tcPr>
            <w:tcW w:w="3524" w:type="dxa"/>
            <w:tcBorders>
              <w:top w:val="nil"/>
              <w:left w:val="nil"/>
              <w:bottom w:val="nil"/>
              <w:right w:val="nil"/>
            </w:tcBorders>
            <w:shd w:val="clear" w:color="auto" w:fill="auto"/>
            <w:vAlign w:val="bottom"/>
            <w:hideMark/>
          </w:tcPr>
          <w:p w:rsidR="00DE7925" w:rsidRPr="00A35ADC" w:rsidRDefault="00DE7925" w:rsidP="004E4230">
            <w:pPr>
              <w:spacing w:after="0"/>
              <w:jc w:val="both"/>
              <w:rPr>
                <w:rFonts w:eastAsia="Times New Roman" w:cstheme="minorHAnsi"/>
                <w:b/>
                <w:bCs/>
                <w:color w:val="000000"/>
                <w:lang w:eastAsia="cs-CZ"/>
              </w:rPr>
            </w:pPr>
          </w:p>
        </w:tc>
        <w:tc>
          <w:tcPr>
            <w:tcW w:w="1417" w:type="dxa"/>
            <w:tcBorders>
              <w:top w:val="nil"/>
              <w:left w:val="nil"/>
              <w:bottom w:val="nil"/>
              <w:right w:val="nil"/>
            </w:tcBorders>
            <w:shd w:val="clear" w:color="auto" w:fill="auto"/>
            <w:noWrap/>
            <w:vAlign w:val="bottom"/>
            <w:hideMark/>
          </w:tcPr>
          <w:p w:rsidR="00DE7925" w:rsidRPr="00A35ADC" w:rsidRDefault="00DE7925" w:rsidP="004E4230">
            <w:pPr>
              <w:spacing w:after="0"/>
              <w:jc w:val="both"/>
              <w:rPr>
                <w:rFonts w:eastAsia="Times New Roman" w:cstheme="minorHAnsi"/>
                <w:lang w:eastAsia="cs-CZ"/>
              </w:rPr>
            </w:pPr>
          </w:p>
        </w:tc>
      </w:tr>
      <w:tr w:rsidR="00DE7925" w:rsidRPr="00A35ADC" w:rsidTr="00DE7925">
        <w:trPr>
          <w:trHeight w:val="330"/>
        </w:trPr>
        <w:tc>
          <w:tcPr>
            <w:tcW w:w="4343" w:type="dxa"/>
            <w:gridSpan w:val="3"/>
            <w:tcBorders>
              <w:top w:val="nil"/>
              <w:left w:val="nil"/>
              <w:bottom w:val="nil"/>
              <w:right w:val="nil"/>
            </w:tcBorders>
            <w:shd w:val="clear" w:color="auto" w:fill="auto"/>
            <w:noWrap/>
            <w:vAlign w:val="bottom"/>
            <w:hideMark/>
          </w:tcPr>
          <w:p w:rsidR="00DE7925" w:rsidRPr="00A35ADC" w:rsidRDefault="00DE7925" w:rsidP="004E4230">
            <w:pPr>
              <w:spacing w:after="0"/>
              <w:jc w:val="both"/>
              <w:rPr>
                <w:rFonts w:eastAsia="Times New Roman" w:cstheme="minorHAnsi"/>
                <w:b/>
                <w:bCs/>
                <w:color w:val="000000"/>
                <w:lang w:eastAsia="cs-CZ"/>
              </w:rPr>
            </w:pPr>
            <w:r w:rsidRPr="00A35ADC">
              <w:rPr>
                <w:rFonts w:eastAsia="Times New Roman" w:cstheme="minorHAnsi"/>
                <w:b/>
                <w:bCs/>
                <w:color w:val="000000"/>
                <w:lang w:eastAsia="cs-CZ"/>
              </w:rPr>
              <w:t>VÝDAJOVÁ ČÁST</w:t>
            </w:r>
          </w:p>
        </w:tc>
        <w:tc>
          <w:tcPr>
            <w:tcW w:w="3524" w:type="dxa"/>
            <w:tcBorders>
              <w:top w:val="nil"/>
              <w:left w:val="nil"/>
              <w:bottom w:val="nil"/>
              <w:right w:val="nil"/>
            </w:tcBorders>
            <w:shd w:val="clear" w:color="auto" w:fill="auto"/>
            <w:vAlign w:val="bottom"/>
            <w:hideMark/>
          </w:tcPr>
          <w:p w:rsidR="00DE7925" w:rsidRPr="00A35ADC" w:rsidRDefault="00DE7925" w:rsidP="004E4230">
            <w:pPr>
              <w:spacing w:after="0"/>
              <w:jc w:val="both"/>
              <w:rPr>
                <w:rFonts w:eastAsia="Times New Roman" w:cstheme="minorHAnsi"/>
                <w:b/>
                <w:bCs/>
                <w:color w:val="000000"/>
                <w:lang w:eastAsia="cs-CZ"/>
              </w:rPr>
            </w:pPr>
          </w:p>
        </w:tc>
        <w:tc>
          <w:tcPr>
            <w:tcW w:w="1417" w:type="dxa"/>
            <w:tcBorders>
              <w:top w:val="nil"/>
              <w:left w:val="nil"/>
              <w:bottom w:val="nil"/>
              <w:right w:val="nil"/>
            </w:tcBorders>
            <w:shd w:val="clear" w:color="auto" w:fill="auto"/>
            <w:noWrap/>
            <w:vAlign w:val="bottom"/>
            <w:hideMark/>
          </w:tcPr>
          <w:p w:rsidR="00DE7925" w:rsidRPr="00A35ADC" w:rsidRDefault="00DE7925" w:rsidP="004E4230">
            <w:pPr>
              <w:spacing w:after="0"/>
              <w:jc w:val="both"/>
              <w:rPr>
                <w:rFonts w:eastAsia="Times New Roman" w:cstheme="minorHAnsi"/>
                <w:lang w:eastAsia="cs-CZ"/>
              </w:rPr>
            </w:pPr>
          </w:p>
        </w:tc>
      </w:tr>
      <w:tr w:rsidR="00DE7925" w:rsidRPr="00A35ADC" w:rsidTr="00DE7925">
        <w:trPr>
          <w:trHeight w:val="330"/>
        </w:trPr>
        <w:tc>
          <w:tcPr>
            <w:tcW w:w="8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E7925" w:rsidRPr="00A35ADC" w:rsidRDefault="00DE7925" w:rsidP="004E4230">
            <w:pPr>
              <w:spacing w:after="0"/>
              <w:jc w:val="both"/>
              <w:rPr>
                <w:rFonts w:eastAsia="Times New Roman" w:cstheme="minorHAnsi"/>
                <w:b/>
                <w:bCs/>
                <w:color w:val="000000"/>
                <w:lang w:eastAsia="cs-CZ"/>
              </w:rPr>
            </w:pPr>
            <w:r w:rsidRPr="00A35ADC">
              <w:rPr>
                <w:rFonts w:eastAsia="Times New Roman" w:cstheme="minorHAnsi"/>
                <w:b/>
                <w:bCs/>
                <w:color w:val="000000"/>
                <w:lang w:eastAsia="cs-CZ"/>
              </w:rPr>
              <w:t>ODPA</w:t>
            </w:r>
          </w:p>
        </w:tc>
        <w:tc>
          <w:tcPr>
            <w:tcW w:w="2936" w:type="dxa"/>
            <w:tcBorders>
              <w:top w:val="single" w:sz="8" w:space="0" w:color="auto"/>
              <w:left w:val="nil"/>
              <w:bottom w:val="single" w:sz="8" w:space="0" w:color="auto"/>
              <w:right w:val="single" w:sz="4" w:space="0" w:color="auto"/>
            </w:tcBorders>
            <w:shd w:val="clear" w:color="auto" w:fill="auto"/>
            <w:vAlign w:val="bottom"/>
            <w:hideMark/>
          </w:tcPr>
          <w:p w:rsidR="00DE7925" w:rsidRPr="00A35ADC" w:rsidRDefault="00DE7925" w:rsidP="004E4230">
            <w:pPr>
              <w:spacing w:after="0"/>
              <w:jc w:val="both"/>
              <w:rPr>
                <w:rFonts w:eastAsia="Times New Roman" w:cstheme="minorHAnsi"/>
                <w:b/>
                <w:bCs/>
                <w:color w:val="000000"/>
                <w:lang w:eastAsia="cs-CZ"/>
              </w:rPr>
            </w:pPr>
            <w:r w:rsidRPr="00A35ADC">
              <w:rPr>
                <w:rFonts w:eastAsia="Times New Roman" w:cstheme="minorHAnsi"/>
                <w:b/>
                <w:bCs/>
                <w:color w:val="000000"/>
                <w:lang w:eastAsia="cs-CZ"/>
              </w:rPr>
              <w:t>Název</w:t>
            </w:r>
          </w:p>
        </w:tc>
        <w:tc>
          <w:tcPr>
            <w:tcW w:w="587" w:type="dxa"/>
            <w:tcBorders>
              <w:top w:val="single" w:sz="8" w:space="0" w:color="auto"/>
              <w:left w:val="nil"/>
              <w:bottom w:val="single" w:sz="8" w:space="0" w:color="auto"/>
              <w:right w:val="single" w:sz="4"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3524" w:type="dxa"/>
            <w:tcBorders>
              <w:top w:val="single" w:sz="8" w:space="0" w:color="auto"/>
              <w:left w:val="nil"/>
              <w:bottom w:val="single" w:sz="8" w:space="0" w:color="auto"/>
              <w:right w:val="single" w:sz="4" w:space="0" w:color="auto"/>
            </w:tcBorders>
            <w:shd w:val="clear" w:color="auto" w:fill="auto"/>
            <w:vAlign w:val="bottom"/>
            <w:hideMark/>
          </w:tcPr>
          <w:p w:rsidR="00DE7925" w:rsidRPr="00A35ADC" w:rsidRDefault="00DE7925" w:rsidP="004E4230">
            <w:pPr>
              <w:spacing w:after="0"/>
              <w:jc w:val="both"/>
              <w:rPr>
                <w:rFonts w:eastAsia="Times New Roman" w:cstheme="minorHAnsi"/>
                <w:b/>
                <w:bCs/>
                <w:color w:val="000000"/>
                <w:lang w:eastAsia="cs-CZ"/>
              </w:rPr>
            </w:pPr>
            <w:r w:rsidRPr="00A35ADC">
              <w:rPr>
                <w:rFonts w:eastAsia="Times New Roman" w:cstheme="minorHAnsi"/>
                <w:b/>
                <w:bCs/>
                <w:color w:val="000000"/>
                <w:lang w:eastAsia="cs-CZ"/>
              </w:rPr>
              <w:t>Název</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DE7925" w:rsidRPr="00A35ADC" w:rsidRDefault="00DE7925" w:rsidP="004E4230">
            <w:pPr>
              <w:spacing w:after="0"/>
              <w:jc w:val="both"/>
              <w:rPr>
                <w:rFonts w:eastAsia="Times New Roman" w:cstheme="minorHAnsi"/>
                <w:b/>
                <w:bCs/>
                <w:color w:val="000000"/>
                <w:lang w:eastAsia="cs-CZ"/>
              </w:rPr>
            </w:pPr>
            <w:r w:rsidRPr="00A35ADC">
              <w:rPr>
                <w:rFonts w:eastAsia="Times New Roman" w:cstheme="minorHAnsi"/>
                <w:b/>
                <w:bCs/>
                <w:color w:val="000000"/>
                <w:lang w:eastAsia="cs-CZ"/>
              </w:rPr>
              <w:t>V Kč</w:t>
            </w:r>
          </w:p>
        </w:tc>
      </w:tr>
      <w:tr w:rsidR="00DE7925" w:rsidRPr="00A35ADC" w:rsidTr="00DE7925">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6171</w:t>
            </w:r>
          </w:p>
        </w:tc>
        <w:tc>
          <w:tcPr>
            <w:tcW w:w="2936" w:type="dxa"/>
            <w:tcBorders>
              <w:top w:val="nil"/>
              <w:left w:val="nil"/>
              <w:bottom w:val="single" w:sz="4" w:space="0" w:color="auto"/>
              <w:right w:val="single" w:sz="4" w:space="0" w:color="auto"/>
            </w:tcBorders>
            <w:shd w:val="clear" w:color="auto" w:fill="auto"/>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Činnost místní správy</w:t>
            </w:r>
          </w:p>
        </w:tc>
        <w:tc>
          <w:tcPr>
            <w:tcW w:w="587" w:type="dxa"/>
            <w:tcBorders>
              <w:top w:val="nil"/>
              <w:left w:val="nil"/>
              <w:bottom w:val="single" w:sz="4" w:space="0" w:color="auto"/>
              <w:right w:val="single" w:sz="4"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3524" w:type="dxa"/>
            <w:tcBorders>
              <w:top w:val="nil"/>
              <w:left w:val="nil"/>
              <w:bottom w:val="single" w:sz="4" w:space="0" w:color="auto"/>
              <w:right w:val="single" w:sz="4" w:space="0" w:color="auto"/>
            </w:tcBorders>
            <w:shd w:val="clear" w:color="auto" w:fill="auto"/>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Zálohování dat včetně diskového pole</w:t>
            </w:r>
          </w:p>
        </w:tc>
        <w:tc>
          <w:tcPr>
            <w:tcW w:w="1417" w:type="dxa"/>
            <w:tcBorders>
              <w:top w:val="nil"/>
              <w:left w:val="nil"/>
              <w:bottom w:val="single" w:sz="4" w:space="0" w:color="auto"/>
              <w:right w:val="single" w:sz="8"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25 000,00</w:t>
            </w:r>
          </w:p>
        </w:tc>
      </w:tr>
      <w:tr w:rsidR="00DE7925" w:rsidRPr="00A35ADC" w:rsidTr="00DE7925">
        <w:tc>
          <w:tcPr>
            <w:tcW w:w="820" w:type="dxa"/>
            <w:tcBorders>
              <w:top w:val="nil"/>
              <w:left w:val="single" w:sz="8" w:space="0" w:color="auto"/>
              <w:bottom w:val="nil"/>
              <w:right w:val="single" w:sz="4"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6409</w:t>
            </w:r>
          </w:p>
        </w:tc>
        <w:tc>
          <w:tcPr>
            <w:tcW w:w="2936" w:type="dxa"/>
            <w:tcBorders>
              <w:top w:val="nil"/>
              <w:left w:val="nil"/>
              <w:bottom w:val="nil"/>
              <w:right w:val="single" w:sz="4" w:space="0" w:color="auto"/>
            </w:tcBorders>
            <w:shd w:val="clear" w:color="auto" w:fill="auto"/>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Ostatní činnosti jinde nezařazené</w:t>
            </w:r>
          </w:p>
        </w:tc>
        <w:tc>
          <w:tcPr>
            <w:tcW w:w="587" w:type="dxa"/>
            <w:tcBorders>
              <w:top w:val="nil"/>
              <w:left w:val="nil"/>
              <w:bottom w:val="nil"/>
              <w:right w:val="single" w:sz="4"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5901</w:t>
            </w:r>
          </w:p>
        </w:tc>
        <w:tc>
          <w:tcPr>
            <w:tcW w:w="3524" w:type="dxa"/>
            <w:tcBorders>
              <w:top w:val="nil"/>
              <w:left w:val="nil"/>
              <w:bottom w:val="nil"/>
              <w:right w:val="single" w:sz="4" w:space="0" w:color="auto"/>
            </w:tcBorders>
            <w:shd w:val="clear" w:color="auto" w:fill="auto"/>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Nespecifikované rezervy</w:t>
            </w:r>
          </w:p>
        </w:tc>
        <w:tc>
          <w:tcPr>
            <w:tcW w:w="1417" w:type="dxa"/>
            <w:tcBorders>
              <w:top w:val="nil"/>
              <w:left w:val="nil"/>
              <w:bottom w:val="nil"/>
              <w:right w:val="single" w:sz="8"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-25 000,00</w:t>
            </w:r>
          </w:p>
        </w:tc>
      </w:tr>
      <w:tr w:rsidR="00DE7925" w:rsidRPr="00A35ADC" w:rsidTr="00DE7925">
        <w:tc>
          <w:tcPr>
            <w:tcW w:w="8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2936" w:type="dxa"/>
            <w:tcBorders>
              <w:top w:val="single" w:sz="8" w:space="0" w:color="auto"/>
              <w:left w:val="nil"/>
              <w:bottom w:val="single" w:sz="8" w:space="0" w:color="auto"/>
              <w:right w:val="single" w:sz="4" w:space="0" w:color="auto"/>
            </w:tcBorders>
            <w:shd w:val="clear" w:color="auto" w:fill="auto"/>
            <w:vAlign w:val="bottom"/>
            <w:hideMark/>
          </w:tcPr>
          <w:p w:rsidR="00DE7925" w:rsidRPr="00A35ADC" w:rsidRDefault="00DE7925" w:rsidP="004E4230">
            <w:pPr>
              <w:spacing w:after="0"/>
              <w:jc w:val="both"/>
              <w:rPr>
                <w:rFonts w:eastAsia="Times New Roman" w:cstheme="minorHAnsi"/>
                <w:b/>
                <w:bCs/>
                <w:color w:val="000000"/>
                <w:lang w:eastAsia="cs-CZ"/>
              </w:rPr>
            </w:pPr>
            <w:r w:rsidRPr="00A35ADC">
              <w:rPr>
                <w:rFonts w:eastAsia="Times New Roman" w:cstheme="minorHAnsi"/>
                <w:b/>
                <w:bCs/>
                <w:color w:val="000000"/>
                <w:lang w:eastAsia="cs-CZ"/>
              </w:rPr>
              <w:t> </w:t>
            </w:r>
          </w:p>
        </w:tc>
        <w:tc>
          <w:tcPr>
            <w:tcW w:w="587" w:type="dxa"/>
            <w:tcBorders>
              <w:top w:val="single" w:sz="8" w:space="0" w:color="auto"/>
              <w:left w:val="nil"/>
              <w:bottom w:val="single" w:sz="8" w:space="0" w:color="auto"/>
              <w:right w:val="single" w:sz="4"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3524" w:type="dxa"/>
            <w:tcBorders>
              <w:top w:val="single" w:sz="8" w:space="0" w:color="auto"/>
              <w:left w:val="nil"/>
              <w:bottom w:val="single" w:sz="8" w:space="0" w:color="auto"/>
              <w:right w:val="single" w:sz="4" w:space="0" w:color="auto"/>
            </w:tcBorders>
            <w:shd w:val="clear" w:color="auto" w:fill="auto"/>
            <w:vAlign w:val="bottom"/>
            <w:hideMark/>
          </w:tcPr>
          <w:p w:rsidR="00DE7925" w:rsidRPr="00A35ADC" w:rsidRDefault="00DE7925" w:rsidP="004E4230">
            <w:pPr>
              <w:spacing w:after="0"/>
              <w:jc w:val="both"/>
              <w:rPr>
                <w:rFonts w:eastAsia="Times New Roman" w:cstheme="minorHAnsi"/>
                <w:b/>
                <w:bCs/>
                <w:color w:val="000000"/>
                <w:lang w:eastAsia="cs-CZ"/>
              </w:rPr>
            </w:pPr>
            <w:r w:rsidRPr="00A35ADC">
              <w:rPr>
                <w:rFonts w:eastAsia="Times New Roman" w:cstheme="minorHAnsi"/>
                <w:b/>
                <w:bCs/>
                <w:color w:val="000000"/>
                <w:lang w:eastAsia="cs-CZ"/>
              </w:rPr>
              <w:t>VÝDAJE CELKEM</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DE7925" w:rsidRPr="00A35ADC" w:rsidRDefault="00DE7925" w:rsidP="004E4230">
            <w:pPr>
              <w:spacing w:after="0"/>
              <w:jc w:val="both"/>
              <w:rPr>
                <w:rFonts w:eastAsia="Times New Roman" w:cstheme="minorHAnsi"/>
                <w:b/>
                <w:bCs/>
                <w:color w:val="000000"/>
                <w:lang w:eastAsia="cs-CZ"/>
              </w:rPr>
            </w:pPr>
            <w:r w:rsidRPr="00A35ADC">
              <w:rPr>
                <w:rFonts w:eastAsia="Times New Roman" w:cstheme="minorHAnsi"/>
                <w:b/>
                <w:bCs/>
                <w:color w:val="000000"/>
                <w:lang w:eastAsia="cs-CZ"/>
              </w:rPr>
              <w:t>0,00</w:t>
            </w:r>
          </w:p>
        </w:tc>
      </w:tr>
    </w:tbl>
    <w:p w:rsidR="00DE7925" w:rsidRPr="00A35ADC" w:rsidRDefault="00DE7925" w:rsidP="004E4230">
      <w:pPr>
        <w:spacing w:after="0"/>
        <w:jc w:val="both"/>
        <w:rPr>
          <w:rFonts w:cstheme="minorHAnsi"/>
          <w:b/>
        </w:rPr>
      </w:pPr>
    </w:p>
    <w:p w:rsidR="004E4230" w:rsidRDefault="00DE7925" w:rsidP="004E4230">
      <w:pPr>
        <w:jc w:val="both"/>
        <w:rPr>
          <w:rFonts w:cstheme="minorHAnsi"/>
        </w:rPr>
      </w:pPr>
      <w:r w:rsidRPr="00A35ADC">
        <w:rPr>
          <w:rFonts w:cstheme="minorHAnsi"/>
          <w:b/>
          <w:i/>
          <w:u w:val="single"/>
        </w:rPr>
        <w:t xml:space="preserve">Usnesení č. 23/2020: </w:t>
      </w:r>
    </w:p>
    <w:p w:rsidR="00DE7925" w:rsidRPr="00A35ADC" w:rsidRDefault="00DE7925" w:rsidP="004E4230">
      <w:pPr>
        <w:jc w:val="both"/>
        <w:rPr>
          <w:rFonts w:cstheme="minorHAnsi"/>
        </w:rPr>
      </w:pPr>
      <w:r w:rsidRPr="00A35ADC">
        <w:rPr>
          <w:rFonts w:cstheme="minorHAnsi"/>
        </w:rPr>
        <w:t>ZO Nadějkov bere na vědomí rozpočtové opatření č. 3/2020 a 4/2020, obě v souhrnné výši 0,- Kč na výdajové a příjmové straně rozpočtu (vyrovnání na výdajové straně).</w:t>
      </w:r>
    </w:p>
    <w:p w:rsidR="00DE7925" w:rsidRDefault="00DE7925" w:rsidP="004E4230">
      <w:pPr>
        <w:spacing w:line="240" w:lineRule="auto"/>
        <w:jc w:val="both"/>
        <w:rPr>
          <w:rFonts w:cstheme="minorHAnsi"/>
        </w:rPr>
      </w:pPr>
      <w:r w:rsidRPr="00A35ADC">
        <w:rPr>
          <w:rFonts w:cstheme="minorHAnsi"/>
        </w:rPr>
        <w:t>Pro: 14</w:t>
      </w:r>
      <w:r w:rsidRPr="00A35ADC">
        <w:rPr>
          <w:rFonts w:cstheme="minorHAnsi"/>
        </w:rPr>
        <w:tab/>
      </w:r>
      <w:r w:rsidRPr="00A35ADC">
        <w:rPr>
          <w:rFonts w:cstheme="minorHAnsi"/>
        </w:rPr>
        <w:tab/>
      </w:r>
      <w:r w:rsidRPr="00A35ADC">
        <w:rPr>
          <w:rFonts w:cstheme="minorHAnsi"/>
        </w:rPr>
        <w:tab/>
        <w:t xml:space="preserve">Proti: 0 </w:t>
      </w:r>
      <w:r w:rsidRPr="00A35ADC">
        <w:rPr>
          <w:rFonts w:cstheme="minorHAnsi"/>
        </w:rPr>
        <w:tab/>
      </w:r>
      <w:r w:rsidRPr="00A35ADC">
        <w:rPr>
          <w:rFonts w:cstheme="minorHAnsi"/>
        </w:rPr>
        <w:tab/>
        <w:t>Zdržel se: 0</w:t>
      </w:r>
    </w:p>
    <w:p w:rsidR="00A35ADC" w:rsidRPr="00A35ADC" w:rsidRDefault="00A35ADC" w:rsidP="004E4230">
      <w:pPr>
        <w:spacing w:line="240" w:lineRule="auto"/>
        <w:jc w:val="both"/>
        <w:rPr>
          <w:rFonts w:cstheme="minorHAnsi"/>
        </w:rPr>
      </w:pPr>
      <w:r>
        <w:rPr>
          <w:rFonts w:cstheme="minorHAnsi"/>
        </w:rPr>
        <w:t>Schváleno jednohlasně.</w:t>
      </w:r>
    </w:p>
    <w:p w:rsidR="00A35ADC" w:rsidRDefault="00A35ADC" w:rsidP="004E4230">
      <w:pPr>
        <w:spacing w:after="0" w:line="360" w:lineRule="auto"/>
        <w:jc w:val="both"/>
        <w:rPr>
          <w:rFonts w:cstheme="minorHAnsi"/>
        </w:rPr>
      </w:pPr>
    </w:p>
    <w:p w:rsidR="00DE7925" w:rsidRPr="00A35ADC" w:rsidRDefault="00DE7925" w:rsidP="004E4230">
      <w:pPr>
        <w:spacing w:after="0" w:line="360" w:lineRule="auto"/>
        <w:jc w:val="both"/>
        <w:rPr>
          <w:rFonts w:cstheme="minorHAnsi"/>
        </w:rPr>
      </w:pPr>
      <w:r w:rsidRPr="00A35ADC">
        <w:rPr>
          <w:rFonts w:cstheme="minorHAnsi"/>
        </w:rPr>
        <w:lastRenderedPageBreak/>
        <w:t xml:space="preserve">Starosta a účetní obce seznamují přítomné s RO č. 5/2020. Schválení RO spadá do kompetence zastupitelstva. </w:t>
      </w:r>
      <w:r w:rsidR="006D4F70" w:rsidRPr="00A35ADC">
        <w:rPr>
          <w:rFonts w:cstheme="minorHAnsi"/>
        </w:rPr>
        <w:t>Účetní obce vysvětluje jednotlivé položky. Vít Benda se dotazuje k položce „Nákup pozemků“.</w:t>
      </w:r>
      <w:r w:rsidR="0019427A" w:rsidRPr="00A35ADC">
        <w:rPr>
          <w:rFonts w:cstheme="minorHAnsi"/>
        </w:rPr>
        <w:t xml:space="preserve"> Starosta vysvětluje, že n</w:t>
      </w:r>
      <w:r w:rsidR="006D4F70" w:rsidRPr="00A35ADC">
        <w:rPr>
          <w:rFonts w:cstheme="minorHAnsi"/>
        </w:rPr>
        <w:t xml:space="preserve">a příjmové straně rozpočtu peníze </w:t>
      </w:r>
      <w:r w:rsidR="0019427A" w:rsidRPr="00A35ADC">
        <w:rPr>
          <w:rFonts w:cstheme="minorHAnsi"/>
        </w:rPr>
        <w:t>byly (prodej stavebního pozemku v roce 2019)</w:t>
      </w:r>
      <w:r w:rsidR="006D4F70" w:rsidRPr="00A35ADC">
        <w:rPr>
          <w:rFonts w:cstheme="minorHAnsi"/>
        </w:rPr>
        <w:t>, v rozpočtovém opatření se tak objevuje položka „Nákup pozemků“ pouze na výdajové straně. Jedná se o nákup p</w:t>
      </w:r>
      <w:r w:rsidR="0041464D">
        <w:rPr>
          <w:rFonts w:cstheme="minorHAnsi"/>
        </w:rPr>
        <w:t xml:space="preserve">ozemků od pana </w:t>
      </w:r>
      <w:r w:rsidR="00D71A29">
        <w:rPr>
          <w:rFonts w:cstheme="minorHAnsi"/>
        </w:rPr>
        <w:t>XXXXXXXX</w:t>
      </w:r>
      <w:r w:rsidR="0041464D">
        <w:rPr>
          <w:rFonts w:cstheme="minorHAnsi"/>
        </w:rPr>
        <w:t xml:space="preserve"> a </w:t>
      </w:r>
      <w:r w:rsidR="00D71A29">
        <w:rPr>
          <w:rFonts w:cstheme="minorHAnsi"/>
        </w:rPr>
        <w:t>XXXXXXX</w:t>
      </w:r>
      <w:r w:rsidR="006D4F70" w:rsidRPr="00A35ADC">
        <w:rPr>
          <w:rFonts w:cstheme="minorHAnsi"/>
        </w:rPr>
        <w:t>.</w:t>
      </w:r>
    </w:p>
    <w:p w:rsidR="0019427A" w:rsidRPr="00A35ADC" w:rsidRDefault="0019427A" w:rsidP="004E4230">
      <w:pPr>
        <w:spacing w:after="0" w:line="360" w:lineRule="auto"/>
        <w:jc w:val="both"/>
        <w:rPr>
          <w:rFonts w:cstheme="minorHAnsi"/>
        </w:rPr>
      </w:pPr>
      <w:r w:rsidRPr="00A35ADC">
        <w:rPr>
          <w:rFonts w:cstheme="minorHAnsi"/>
        </w:rPr>
        <w:t>Dále starosta spolu s účetní uvádí, že obec se stala měsíčním plátcem DPH. Bylo by tedy dobré, aby do kompetence rady obce přešla pravomoc k provádění rozpočtových opatření nad paragrafem 6499 (DPH + daň z příjmu PO za obec). Schvalování výše DPH bude prováděno každý měsíc, daň z příjmu PO se řeší v závěru roku.</w:t>
      </w:r>
    </w:p>
    <w:p w:rsidR="0019427A" w:rsidRPr="00A35ADC" w:rsidRDefault="0019427A" w:rsidP="004E4230">
      <w:pPr>
        <w:spacing w:after="0" w:line="360" w:lineRule="auto"/>
        <w:jc w:val="both"/>
        <w:rPr>
          <w:rFonts w:cstheme="minorHAnsi"/>
        </w:rPr>
      </w:pPr>
      <w:r w:rsidRPr="00A35ADC">
        <w:rPr>
          <w:rFonts w:cstheme="minorHAnsi"/>
        </w:rPr>
        <w:t>K RO nejsou žádné další dotazy.</w:t>
      </w:r>
    </w:p>
    <w:p w:rsidR="00DE7925" w:rsidRPr="00A35ADC" w:rsidRDefault="00DE7925" w:rsidP="004E4230">
      <w:pPr>
        <w:spacing w:line="240" w:lineRule="auto"/>
        <w:jc w:val="both"/>
        <w:rPr>
          <w:rFonts w:cstheme="minorHAnsi"/>
        </w:rPr>
      </w:pPr>
    </w:p>
    <w:tbl>
      <w:tblPr>
        <w:tblW w:w="10348" w:type="dxa"/>
        <w:tblCellMar>
          <w:left w:w="70" w:type="dxa"/>
          <w:right w:w="70" w:type="dxa"/>
        </w:tblCellMar>
        <w:tblLook w:val="04A0"/>
      </w:tblPr>
      <w:tblGrid>
        <w:gridCol w:w="913"/>
        <w:gridCol w:w="2843"/>
        <w:gridCol w:w="587"/>
        <w:gridCol w:w="3524"/>
        <w:gridCol w:w="1417"/>
        <w:gridCol w:w="1064"/>
      </w:tblGrid>
      <w:tr w:rsidR="00DE7925" w:rsidRPr="00A35ADC" w:rsidTr="006D4F70">
        <w:trPr>
          <w:trHeight w:val="315"/>
        </w:trPr>
        <w:tc>
          <w:tcPr>
            <w:tcW w:w="7867" w:type="dxa"/>
            <w:gridSpan w:val="4"/>
            <w:tcBorders>
              <w:top w:val="nil"/>
              <w:left w:val="nil"/>
              <w:bottom w:val="nil"/>
              <w:right w:val="nil"/>
            </w:tcBorders>
            <w:shd w:val="clear" w:color="auto" w:fill="auto"/>
            <w:noWrap/>
            <w:vAlign w:val="bottom"/>
            <w:hideMark/>
          </w:tcPr>
          <w:p w:rsidR="00DE7925" w:rsidRPr="00A35ADC" w:rsidRDefault="00DE7925" w:rsidP="004E4230">
            <w:pPr>
              <w:spacing w:after="0"/>
              <w:jc w:val="both"/>
              <w:rPr>
                <w:rFonts w:eastAsia="Times New Roman" w:cstheme="minorHAnsi"/>
                <w:b/>
                <w:bCs/>
                <w:color w:val="000000"/>
                <w:lang w:eastAsia="cs-CZ"/>
              </w:rPr>
            </w:pPr>
            <w:r w:rsidRPr="00A35ADC">
              <w:rPr>
                <w:rFonts w:eastAsia="Times New Roman" w:cstheme="minorHAnsi"/>
                <w:b/>
                <w:bCs/>
                <w:color w:val="000000"/>
                <w:lang w:eastAsia="cs-CZ"/>
              </w:rPr>
              <w:t>RO č. 5/2020 k 16. 5. 2020</w:t>
            </w:r>
          </w:p>
        </w:tc>
        <w:tc>
          <w:tcPr>
            <w:tcW w:w="2481" w:type="dxa"/>
            <w:gridSpan w:val="2"/>
            <w:tcBorders>
              <w:top w:val="nil"/>
              <w:left w:val="nil"/>
              <w:bottom w:val="nil"/>
              <w:right w:val="nil"/>
            </w:tcBorders>
            <w:shd w:val="clear" w:color="auto" w:fill="auto"/>
            <w:noWrap/>
            <w:vAlign w:val="bottom"/>
            <w:hideMark/>
          </w:tcPr>
          <w:p w:rsidR="00DE7925" w:rsidRPr="00A35ADC" w:rsidRDefault="00DE7925" w:rsidP="004E4230">
            <w:pPr>
              <w:spacing w:after="0"/>
              <w:jc w:val="both"/>
              <w:rPr>
                <w:rFonts w:eastAsia="Times New Roman" w:cstheme="minorHAnsi"/>
                <w:b/>
                <w:bCs/>
                <w:color w:val="000000"/>
                <w:lang w:eastAsia="cs-CZ"/>
              </w:rPr>
            </w:pPr>
          </w:p>
        </w:tc>
      </w:tr>
      <w:tr w:rsidR="00DE7925" w:rsidRPr="00A35ADC" w:rsidTr="006D4F70">
        <w:trPr>
          <w:trHeight w:val="315"/>
        </w:trPr>
        <w:tc>
          <w:tcPr>
            <w:tcW w:w="4343" w:type="dxa"/>
            <w:gridSpan w:val="3"/>
            <w:tcBorders>
              <w:top w:val="nil"/>
              <w:left w:val="nil"/>
              <w:bottom w:val="nil"/>
              <w:right w:val="nil"/>
            </w:tcBorders>
            <w:shd w:val="clear" w:color="auto" w:fill="auto"/>
            <w:noWrap/>
            <w:vAlign w:val="bottom"/>
            <w:hideMark/>
          </w:tcPr>
          <w:p w:rsidR="00DE7925" w:rsidRPr="00A35ADC" w:rsidRDefault="00DE7925" w:rsidP="004E4230">
            <w:pPr>
              <w:spacing w:after="0"/>
              <w:jc w:val="both"/>
              <w:rPr>
                <w:rFonts w:eastAsia="Times New Roman" w:cstheme="minorHAnsi"/>
                <w:bCs/>
                <w:color w:val="000000"/>
                <w:lang w:eastAsia="cs-CZ"/>
              </w:rPr>
            </w:pPr>
            <w:r w:rsidRPr="00A35ADC">
              <w:rPr>
                <w:rFonts w:eastAsia="Times New Roman" w:cstheme="minorHAnsi"/>
                <w:bCs/>
                <w:color w:val="000000"/>
                <w:lang w:eastAsia="cs-CZ"/>
              </w:rPr>
              <w:t>Schvaluje zastupitelstvo</w:t>
            </w:r>
          </w:p>
        </w:tc>
        <w:tc>
          <w:tcPr>
            <w:tcW w:w="3524" w:type="dxa"/>
            <w:tcBorders>
              <w:top w:val="nil"/>
              <w:left w:val="nil"/>
              <w:bottom w:val="nil"/>
              <w:right w:val="nil"/>
            </w:tcBorders>
            <w:shd w:val="clear" w:color="auto" w:fill="auto"/>
            <w:vAlign w:val="bottom"/>
            <w:hideMark/>
          </w:tcPr>
          <w:p w:rsidR="00DE7925" w:rsidRPr="00A35ADC" w:rsidRDefault="00DE7925" w:rsidP="004E4230">
            <w:pPr>
              <w:spacing w:after="0"/>
              <w:jc w:val="both"/>
              <w:rPr>
                <w:rFonts w:eastAsia="Times New Roman" w:cstheme="minorHAnsi"/>
                <w:b/>
                <w:bCs/>
                <w:color w:val="000000"/>
                <w:lang w:eastAsia="cs-CZ"/>
              </w:rPr>
            </w:pPr>
          </w:p>
        </w:tc>
        <w:tc>
          <w:tcPr>
            <w:tcW w:w="2481" w:type="dxa"/>
            <w:gridSpan w:val="2"/>
            <w:tcBorders>
              <w:top w:val="nil"/>
              <w:left w:val="nil"/>
              <w:bottom w:val="nil"/>
              <w:right w:val="nil"/>
            </w:tcBorders>
            <w:shd w:val="clear" w:color="auto" w:fill="auto"/>
            <w:noWrap/>
            <w:vAlign w:val="bottom"/>
            <w:hideMark/>
          </w:tcPr>
          <w:p w:rsidR="00DE7925" w:rsidRPr="00A35ADC" w:rsidRDefault="00DE7925" w:rsidP="004E4230">
            <w:pPr>
              <w:spacing w:after="0"/>
              <w:jc w:val="both"/>
              <w:rPr>
                <w:rFonts w:eastAsia="Times New Roman" w:cstheme="minorHAnsi"/>
                <w:lang w:eastAsia="cs-CZ"/>
              </w:rPr>
            </w:pPr>
          </w:p>
        </w:tc>
      </w:tr>
      <w:tr w:rsidR="00DE7925" w:rsidRPr="00A35ADC" w:rsidTr="006D4F70">
        <w:trPr>
          <w:gridAfter w:val="1"/>
          <w:wAfter w:w="1064" w:type="dxa"/>
          <w:trHeight w:val="330"/>
        </w:trPr>
        <w:tc>
          <w:tcPr>
            <w:tcW w:w="3756" w:type="dxa"/>
            <w:gridSpan w:val="2"/>
            <w:tcBorders>
              <w:top w:val="nil"/>
              <w:left w:val="nil"/>
              <w:bottom w:val="nil"/>
              <w:right w:val="nil"/>
            </w:tcBorders>
            <w:shd w:val="clear" w:color="auto" w:fill="auto"/>
            <w:noWrap/>
            <w:vAlign w:val="bottom"/>
            <w:hideMark/>
          </w:tcPr>
          <w:p w:rsidR="00DE7925" w:rsidRPr="00A35ADC" w:rsidRDefault="00DE7925" w:rsidP="004E4230">
            <w:pPr>
              <w:spacing w:after="0"/>
              <w:jc w:val="both"/>
              <w:rPr>
                <w:rFonts w:eastAsia="Times New Roman" w:cstheme="minorHAnsi"/>
                <w:b/>
                <w:bCs/>
                <w:color w:val="000000"/>
                <w:lang w:eastAsia="cs-CZ"/>
              </w:rPr>
            </w:pPr>
            <w:r w:rsidRPr="00A35ADC">
              <w:rPr>
                <w:rFonts w:eastAsia="Times New Roman" w:cstheme="minorHAnsi"/>
                <w:b/>
                <w:bCs/>
                <w:color w:val="000000"/>
                <w:lang w:eastAsia="cs-CZ"/>
              </w:rPr>
              <w:t>PŘÍJMOVÁ ČÁST</w:t>
            </w:r>
          </w:p>
        </w:tc>
        <w:tc>
          <w:tcPr>
            <w:tcW w:w="587" w:type="dxa"/>
            <w:tcBorders>
              <w:top w:val="nil"/>
              <w:left w:val="nil"/>
              <w:bottom w:val="nil"/>
              <w:right w:val="nil"/>
            </w:tcBorders>
            <w:shd w:val="clear" w:color="auto" w:fill="auto"/>
            <w:noWrap/>
            <w:vAlign w:val="bottom"/>
            <w:hideMark/>
          </w:tcPr>
          <w:p w:rsidR="00DE7925" w:rsidRPr="00A35ADC" w:rsidRDefault="00DE7925" w:rsidP="004E4230">
            <w:pPr>
              <w:spacing w:after="0"/>
              <w:jc w:val="both"/>
              <w:rPr>
                <w:rFonts w:eastAsia="Times New Roman" w:cstheme="minorHAnsi"/>
                <w:b/>
                <w:bCs/>
                <w:color w:val="000000"/>
                <w:lang w:eastAsia="cs-CZ"/>
              </w:rPr>
            </w:pPr>
          </w:p>
        </w:tc>
        <w:tc>
          <w:tcPr>
            <w:tcW w:w="3524" w:type="dxa"/>
            <w:tcBorders>
              <w:top w:val="nil"/>
              <w:left w:val="nil"/>
              <w:bottom w:val="nil"/>
              <w:right w:val="nil"/>
            </w:tcBorders>
            <w:shd w:val="clear" w:color="auto" w:fill="auto"/>
            <w:vAlign w:val="bottom"/>
            <w:hideMark/>
          </w:tcPr>
          <w:p w:rsidR="00DE7925" w:rsidRPr="00A35ADC" w:rsidRDefault="00DE7925" w:rsidP="004E4230">
            <w:pPr>
              <w:spacing w:after="0"/>
              <w:jc w:val="both"/>
              <w:rPr>
                <w:rFonts w:eastAsia="Times New Roman" w:cstheme="minorHAnsi"/>
                <w:lang w:eastAsia="cs-CZ"/>
              </w:rPr>
            </w:pPr>
          </w:p>
        </w:tc>
        <w:tc>
          <w:tcPr>
            <w:tcW w:w="1417" w:type="dxa"/>
            <w:tcBorders>
              <w:top w:val="nil"/>
              <w:left w:val="nil"/>
              <w:bottom w:val="nil"/>
              <w:right w:val="nil"/>
            </w:tcBorders>
            <w:shd w:val="clear" w:color="auto" w:fill="auto"/>
            <w:noWrap/>
            <w:vAlign w:val="bottom"/>
            <w:hideMark/>
          </w:tcPr>
          <w:p w:rsidR="00DE7925" w:rsidRPr="00A35ADC" w:rsidRDefault="00DE7925" w:rsidP="004E4230">
            <w:pPr>
              <w:spacing w:after="0"/>
              <w:jc w:val="both"/>
              <w:rPr>
                <w:rFonts w:eastAsia="Times New Roman" w:cstheme="minorHAnsi"/>
                <w:lang w:eastAsia="cs-CZ"/>
              </w:rPr>
            </w:pPr>
          </w:p>
        </w:tc>
      </w:tr>
      <w:tr w:rsidR="00DE7925" w:rsidRPr="00A35ADC" w:rsidTr="006D4F70">
        <w:trPr>
          <w:gridAfter w:val="1"/>
          <w:wAfter w:w="1064" w:type="dxa"/>
          <w:trHeight w:val="315"/>
        </w:trPr>
        <w:tc>
          <w:tcPr>
            <w:tcW w:w="913" w:type="dxa"/>
            <w:tcBorders>
              <w:top w:val="single" w:sz="8" w:space="0" w:color="auto"/>
              <w:left w:val="single" w:sz="8" w:space="0" w:color="auto"/>
              <w:bottom w:val="nil"/>
              <w:right w:val="single" w:sz="4" w:space="0" w:color="auto"/>
            </w:tcBorders>
            <w:shd w:val="clear" w:color="auto" w:fill="auto"/>
            <w:noWrap/>
            <w:vAlign w:val="bottom"/>
            <w:hideMark/>
          </w:tcPr>
          <w:p w:rsidR="00DE7925" w:rsidRPr="00A35ADC" w:rsidRDefault="00DE7925" w:rsidP="004E4230">
            <w:pPr>
              <w:spacing w:after="0"/>
              <w:jc w:val="both"/>
              <w:rPr>
                <w:rFonts w:eastAsia="Times New Roman" w:cstheme="minorHAnsi"/>
                <w:b/>
                <w:bCs/>
                <w:color w:val="000000"/>
                <w:lang w:eastAsia="cs-CZ"/>
              </w:rPr>
            </w:pPr>
            <w:r w:rsidRPr="00A35ADC">
              <w:rPr>
                <w:rFonts w:eastAsia="Times New Roman" w:cstheme="minorHAnsi"/>
                <w:b/>
                <w:bCs/>
                <w:color w:val="000000"/>
                <w:lang w:eastAsia="cs-CZ"/>
              </w:rPr>
              <w:t>ODPA</w:t>
            </w:r>
          </w:p>
        </w:tc>
        <w:tc>
          <w:tcPr>
            <w:tcW w:w="2843" w:type="dxa"/>
            <w:tcBorders>
              <w:top w:val="single" w:sz="8" w:space="0" w:color="auto"/>
              <w:left w:val="nil"/>
              <w:bottom w:val="nil"/>
              <w:right w:val="single" w:sz="4" w:space="0" w:color="auto"/>
            </w:tcBorders>
            <w:shd w:val="clear" w:color="auto" w:fill="auto"/>
            <w:vAlign w:val="bottom"/>
            <w:hideMark/>
          </w:tcPr>
          <w:p w:rsidR="00DE7925" w:rsidRPr="00A35ADC" w:rsidRDefault="00DE7925" w:rsidP="004E4230">
            <w:pPr>
              <w:spacing w:after="0"/>
              <w:jc w:val="both"/>
              <w:rPr>
                <w:rFonts w:eastAsia="Times New Roman" w:cstheme="minorHAnsi"/>
                <w:b/>
                <w:bCs/>
                <w:color w:val="000000"/>
                <w:lang w:eastAsia="cs-CZ"/>
              </w:rPr>
            </w:pPr>
            <w:r w:rsidRPr="00A35ADC">
              <w:rPr>
                <w:rFonts w:eastAsia="Times New Roman" w:cstheme="minorHAnsi"/>
                <w:b/>
                <w:bCs/>
                <w:color w:val="000000"/>
                <w:lang w:eastAsia="cs-CZ"/>
              </w:rPr>
              <w:t>Název</w:t>
            </w:r>
          </w:p>
        </w:tc>
        <w:tc>
          <w:tcPr>
            <w:tcW w:w="587" w:type="dxa"/>
            <w:tcBorders>
              <w:top w:val="single" w:sz="8" w:space="0" w:color="auto"/>
              <w:left w:val="nil"/>
              <w:bottom w:val="nil"/>
              <w:right w:val="single" w:sz="4"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3524" w:type="dxa"/>
            <w:tcBorders>
              <w:top w:val="single" w:sz="8" w:space="0" w:color="auto"/>
              <w:left w:val="nil"/>
              <w:bottom w:val="nil"/>
              <w:right w:val="single" w:sz="4" w:space="0" w:color="auto"/>
            </w:tcBorders>
            <w:shd w:val="clear" w:color="auto" w:fill="auto"/>
            <w:vAlign w:val="bottom"/>
            <w:hideMark/>
          </w:tcPr>
          <w:p w:rsidR="00DE7925" w:rsidRPr="00A35ADC" w:rsidRDefault="00DE7925" w:rsidP="004E4230">
            <w:pPr>
              <w:spacing w:after="0"/>
              <w:jc w:val="both"/>
              <w:rPr>
                <w:rFonts w:eastAsia="Times New Roman" w:cstheme="minorHAnsi"/>
                <w:b/>
                <w:bCs/>
                <w:color w:val="000000"/>
                <w:lang w:eastAsia="cs-CZ"/>
              </w:rPr>
            </w:pPr>
            <w:r w:rsidRPr="00A35ADC">
              <w:rPr>
                <w:rFonts w:eastAsia="Times New Roman" w:cstheme="minorHAnsi"/>
                <w:b/>
                <w:bCs/>
                <w:color w:val="000000"/>
                <w:lang w:eastAsia="cs-CZ"/>
              </w:rPr>
              <w:t>Název</w:t>
            </w:r>
          </w:p>
        </w:tc>
        <w:tc>
          <w:tcPr>
            <w:tcW w:w="1417" w:type="dxa"/>
            <w:tcBorders>
              <w:top w:val="single" w:sz="8" w:space="0" w:color="auto"/>
              <w:left w:val="nil"/>
              <w:bottom w:val="nil"/>
              <w:right w:val="single" w:sz="8" w:space="0" w:color="auto"/>
            </w:tcBorders>
            <w:shd w:val="clear" w:color="auto" w:fill="auto"/>
            <w:noWrap/>
            <w:vAlign w:val="bottom"/>
            <w:hideMark/>
          </w:tcPr>
          <w:p w:rsidR="00DE7925" w:rsidRPr="00A35ADC" w:rsidRDefault="00DE7925" w:rsidP="004E4230">
            <w:pPr>
              <w:spacing w:after="0"/>
              <w:jc w:val="both"/>
              <w:rPr>
                <w:rFonts w:eastAsia="Times New Roman" w:cstheme="minorHAnsi"/>
                <w:b/>
                <w:bCs/>
                <w:color w:val="000000"/>
                <w:lang w:eastAsia="cs-CZ"/>
              </w:rPr>
            </w:pPr>
            <w:r w:rsidRPr="00A35ADC">
              <w:rPr>
                <w:rFonts w:eastAsia="Times New Roman" w:cstheme="minorHAnsi"/>
                <w:b/>
                <w:bCs/>
                <w:color w:val="000000"/>
                <w:lang w:eastAsia="cs-CZ"/>
              </w:rPr>
              <w:t>V Kč</w:t>
            </w:r>
          </w:p>
        </w:tc>
      </w:tr>
      <w:tr w:rsidR="00DE7925" w:rsidRPr="00A35ADC" w:rsidTr="006D4F70">
        <w:trPr>
          <w:gridAfter w:val="1"/>
          <w:wAfter w:w="1064" w:type="dxa"/>
        </w:trPr>
        <w:tc>
          <w:tcPr>
            <w:tcW w:w="91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2843" w:type="dxa"/>
            <w:tcBorders>
              <w:top w:val="single" w:sz="4" w:space="0" w:color="auto"/>
              <w:left w:val="nil"/>
              <w:bottom w:val="single" w:sz="4" w:space="0" w:color="auto"/>
              <w:right w:val="single" w:sz="4" w:space="0" w:color="auto"/>
            </w:tcBorders>
            <w:shd w:val="clear" w:color="auto" w:fill="auto"/>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1122</w:t>
            </w:r>
          </w:p>
        </w:tc>
        <w:tc>
          <w:tcPr>
            <w:tcW w:w="3524" w:type="dxa"/>
            <w:tcBorders>
              <w:top w:val="single" w:sz="4" w:space="0" w:color="auto"/>
              <w:left w:val="nil"/>
              <w:bottom w:val="single" w:sz="4" w:space="0" w:color="auto"/>
              <w:right w:val="single" w:sz="4" w:space="0" w:color="auto"/>
            </w:tcBorders>
            <w:shd w:val="clear" w:color="auto" w:fill="auto"/>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Daň z příjmů právnických osob za obce</w:t>
            </w:r>
          </w:p>
        </w:tc>
        <w:tc>
          <w:tcPr>
            <w:tcW w:w="1417" w:type="dxa"/>
            <w:tcBorders>
              <w:top w:val="single" w:sz="4" w:space="0" w:color="auto"/>
              <w:left w:val="nil"/>
              <w:bottom w:val="single" w:sz="4" w:space="0" w:color="auto"/>
              <w:right w:val="single" w:sz="8"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34 960,00</w:t>
            </w:r>
          </w:p>
        </w:tc>
      </w:tr>
      <w:tr w:rsidR="00DE7925" w:rsidRPr="00A35ADC" w:rsidTr="006D4F70">
        <w:trPr>
          <w:gridAfter w:val="1"/>
          <w:wAfter w:w="1064" w:type="dxa"/>
          <w:trHeight w:val="630"/>
        </w:trPr>
        <w:tc>
          <w:tcPr>
            <w:tcW w:w="913" w:type="dxa"/>
            <w:tcBorders>
              <w:top w:val="nil"/>
              <w:left w:val="single" w:sz="8" w:space="0" w:color="auto"/>
              <w:bottom w:val="single" w:sz="4" w:space="0" w:color="auto"/>
              <w:right w:val="single" w:sz="4"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2843" w:type="dxa"/>
            <w:tcBorders>
              <w:top w:val="nil"/>
              <w:left w:val="nil"/>
              <w:bottom w:val="single" w:sz="4" w:space="0" w:color="auto"/>
              <w:right w:val="single" w:sz="4" w:space="0" w:color="auto"/>
            </w:tcBorders>
            <w:shd w:val="clear" w:color="auto" w:fill="auto"/>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587" w:type="dxa"/>
            <w:tcBorders>
              <w:top w:val="nil"/>
              <w:left w:val="nil"/>
              <w:bottom w:val="single" w:sz="4" w:space="0" w:color="auto"/>
              <w:right w:val="single" w:sz="4"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4116</w:t>
            </w:r>
          </w:p>
        </w:tc>
        <w:tc>
          <w:tcPr>
            <w:tcW w:w="3524" w:type="dxa"/>
            <w:tcBorders>
              <w:top w:val="nil"/>
              <w:left w:val="nil"/>
              <w:bottom w:val="single" w:sz="4" w:space="0" w:color="auto"/>
              <w:right w:val="single" w:sz="4" w:space="0" w:color="auto"/>
            </w:tcBorders>
            <w:shd w:val="clear" w:color="auto" w:fill="auto"/>
            <w:vAlign w:val="bottom"/>
            <w:hideMark/>
          </w:tcPr>
          <w:p w:rsidR="00DE7925" w:rsidRPr="00A35ADC" w:rsidRDefault="0019427A" w:rsidP="004E4230">
            <w:pPr>
              <w:spacing w:after="0"/>
              <w:jc w:val="both"/>
              <w:rPr>
                <w:rFonts w:eastAsia="Times New Roman" w:cstheme="minorHAnsi"/>
                <w:color w:val="000000"/>
                <w:lang w:eastAsia="cs-CZ"/>
              </w:rPr>
            </w:pPr>
            <w:r w:rsidRPr="00A35ADC">
              <w:rPr>
                <w:rFonts w:eastAsia="Times New Roman" w:cstheme="minorHAnsi"/>
                <w:color w:val="000000"/>
                <w:lang w:eastAsia="cs-CZ"/>
              </w:rPr>
              <w:t>Ostatní neinv. p</w:t>
            </w:r>
            <w:r w:rsidR="00DE7925" w:rsidRPr="00A35ADC">
              <w:rPr>
                <w:rFonts w:eastAsia="Times New Roman" w:cstheme="minorHAnsi"/>
                <w:color w:val="000000"/>
                <w:lang w:eastAsia="cs-CZ"/>
              </w:rPr>
              <w:t>řijaté transfery ze SR - příspěvek ÚP</w:t>
            </w:r>
          </w:p>
        </w:tc>
        <w:tc>
          <w:tcPr>
            <w:tcW w:w="1417" w:type="dxa"/>
            <w:tcBorders>
              <w:top w:val="nil"/>
              <w:left w:val="nil"/>
              <w:bottom w:val="single" w:sz="4" w:space="0" w:color="auto"/>
              <w:right w:val="single" w:sz="8"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90 000,00</w:t>
            </w:r>
          </w:p>
        </w:tc>
      </w:tr>
      <w:tr w:rsidR="00DE7925" w:rsidRPr="00A35ADC" w:rsidTr="006D4F70">
        <w:trPr>
          <w:gridAfter w:val="1"/>
          <w:wAfter w:w="1064" w:type="dxa"/>
          <w:trHeight w:val="315"/>
        </w:trPr>
        <w:tc>
          <w:tcPr>
            <w:tcW w:w="913" w:type="dxa"/>
            <w:tcBorders>
              <w:top w:val="nil"/>
              <w:left w:val="single" w:sz="8" w:space="0" w:color="auto"/>
              <w:bottom w:val="single" w:sz="4" w:space="0" w:color="auto"/>
              <w:right w:val="single" w:sz="4"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1031</w:t>
            </w:r>
          </w:p>
        </w:tc>
        <w:tc>
          <w:tcPr>
            <w:tcW w:w="2843" w:type="dxa"/>
            <w:tcBorders>
              <w:top w:val="nil"/>
              <w:left w:val="nil"/>
              <w:bottom w:val="single" w:sz="4" w:space="0" w:color="auto"/>
              <w:right w:val="single" w:sz="4" w:space="0" w:color="auto"/>
            </w:tcBorders>
            <w:shd w:val="clear" w:color="auto" w:fill="auto"/>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Pěstební činnost</w:t>
            </w:r>
          </w:p>
        </w:tc>
        <w:tc>
          <w:tcPr>
            <w:tcW w:w="587" w:type="dxa"/>
            <w:tcBorders>
              <w:top w:val="nil"/>
              <w:left w:val="nil"/>
              <w:bottom w:val="single" w:sz="4" w:space="0" w:color="auto"/>
              <w:right w:val="single" w:sz="4"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3524" w:type="dxa"/>
            <w:tcBorders>
              <w:top w:val="nil"/>
              <w:left w:val="nil"/>
              <w:bottom w:val="single" w:sz="4" w:space="0" w:color="auto"/>
              <w:right w:val="single" w:sz="4" w:space="0" w:color="auto"/>
            </w:tcBorders>
            <w:shd w:val="clear" w:color="auto" w:fill="auto"/>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Prodej dřeva</w:t>
            </w:r>
          </w:p>
        </w:tc>
        <w:tc>
          <w:tcPr>
            <w:tcW w:w="1417" w:type="dxa"/>
            <w:tcBorders>
              <w:top w:val="nil"/>
              <w:left w:val="nil"/>
              <w:bottom w:val="single" w:sz="4" w:space="0" w:color="auto"/>
              <w:right w:val="single" w:sz="8"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250 000,00</w:t>
            </w:r>
          </w:p>
        </w:tc>
      </w:tr>
      <w:tr w:rsidR="00DE7925" w:rsidRPr="00A35ADC" w:rsidTr="006D4F70">
        <w:trPr>
          <w:gridAfter w:val="1"/>
          <w:wAfter w:w="1064" w:type="dxa"/>
          <w:trHeight w:val="645"/>
        </w:trPr>
        <w:tc>
          <w:tcPr>
            <w:tcW w:w="913" w:type="dxa"/>
            <w:tcBorders>
              <w:top w:val="nil"/>
              <w:left w:val="single" w:sz="8" w:space="0" w:color="auto"/>
              <w:bottom w:val="nil"/>
              <w:right w:val="single" w:sz="4"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6310</w:t>
            </w:r>
          </w:p>
        </w:tc>
        <w:tc>
          <w:tcPr>
            <w:tcW w:w="2843" w:type="dxa"/>
            <w:tcBorders>
              <w:top w:val="nil"/>
              <w:left w:val="nil"/>
              <w:bottom w:val="nil"/>
              <w:right w:val="single" w:sz="4" w:space="0" w:color="auto"/>
            </w:tcBorders>
            <w:shd w:val="clear" w:color="auto" w:fill="auto"/>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Obecné příjmy z a výdaje z fi. Operací</w:t>
            </w:r>
          </w:p>
        </w:tc>
        <w:tc>
          <w:tcPr>
            <w:tcW w:w="587" w:type="dxa"/>
            <w:tcBorders>
              <w:top w:val="nil"/>
              <w:left w:val="nil"/>
              <w:bottom w:val="nil"/>
              <w:right w:val="single" w:sz="4"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3524" w:type="dxa"/>
            <w:tcBorders>
              <w:top w:val="nil"/>
              <w:left w:val="nil"/>
              <w:bottom w:val="nil"/>
              <w:right w:val="single" w:sz="4" w:space="0" w:color="auto"/>
            </w:tcBorders>
            <w:shd w:val="clear" w:color="auto" w:fill="auto"/>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Úroky</w:t>
            </w:r>
          </w:p>
        </w:tc>
        <w:tc>
          <w:tcPr>
            <w:tcW w:w="1417" w:type="dxa"/>
            <w:tcBorders>
              <w:top w:val="nil"/>
              <w:left w:val="nil"/>
              <w:bottom w:val="nil"/>
              <w:right w:val="single" w:sz="8"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6 500,00</w:t>
            </w:r>
          </w:p>
        </w:tc>
      </w:tr>
      <w:tr w:rsidR="00DE7925" w:rsidRPr="00A35ADC" w:rsidTr="006D4F70">
        <w:trPr>
          <w:gridAfter w:val="1"/>
          <w:wAfter w:w="1064" w:type="dxa"/>
          <w:trHeight w:val="330"/>
        </w:trPr>
        <w:tc>
          <w:tcPr>
            <w:tcW w:w="91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2843" w:type="dxa"/>
            <w:tcBorders>
              <w:top w:val="single" w:sz="8" w:space="0" w:color="auto"/>
              <w:left w:val="nil"/>
              <w:bottom w:val="single" w:sz="8" w:space="0" w:color="auto"/>
              <w:right w:val="single" w:sz="4" w:space="0" w:color="auto"/>
            </w:tcBorders>
            <w:shd w:val="clear" w:color="auto" w:fill="auto"/>
            <w:vAlign w:val="bottom"/>
            <w:hideMark/>
          </w:tcPr>
          <w:p w:rsidR="00DE7925" w:rsidRPr="00A35ADC" w:rsidRDefault="00DE7925" w:rsidP="004E4230">
            <w:pPr>
              <w:spacing w:after="0"/>
              <w:jc w:val="both"/>
              <w:rPr>
                <w:rFonts w:eastAsia="Times New Roman" w:cstheme="minorHAnsi"/>
                <w:b/>
                <w:bCs/>
                <w:color w:val="000000"/>
                <w:lang w:eastAsia="cs-CZ"/>
              </w:rPr>
            </w:pPr>
            <w:r w:rsidRPr="00A35ADC">
              <w:rPr>
                <w:rFonts w:eastAsia="Times New Roman" w:cstheme="minorHAnsi"/>
                <w:b/>
                <w:bCs/>
                <w:color w:val="000000"/>
                <w:lang w:eastAsia="cs-CZ"/>
              </w:rPr>
              <w:t> </w:t>
            </w:r>
          </w:p>
        </w:tc>
        <w:tc>
          <w:tcPr>
            <w:tcW w:w="587" w:type="dxa"/>
            <w:tcBorders>
              <w:top w:val="single" w:sz="8" w:space="0" w:color="auto"/>
              <w:left w:val="nil"/>
              <w:bottom w:val="single" w:sz="8" w:space="0" w:color="auto"/>
              <w:right w:val="single" w:sz="4"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3524" w:type="dxa"/>
            <w:tcBorders>
              <w:top w:val="single" w:sz="8" w:space="0" w:color="auto"/>
              <w:left w:val="nil"/>
              <w:bottom w:val="single" w:sz="8" w:space="0" w:color="auto"/>
              <w:right w:val="single" w:sz="4" w:space="0" w:color="auto"/>
            </w:tcBorders>
            <w:shd w:val="clear" w:color="auto" w:fill="auto"/>
            <w:vAlign w:val="bottom"/>
            <w:hideMark/>
          </w:tcPr>
          <w:p w:rsidR="00DE7925" w:rsidRPr="00A35ADC" w:rsidRDefault="00DE7925" w:rsidP="004E4230">
            <w:pPr>
              <w:spacing w:after="0"/>
              <w:jc w:val="both"/>
              <w:rPr>
                <w:rFonts w:eastAsia="Times New Roman" w:cstheme="minorHAnsi"/>
                <w:b/>
                <w:bCs/>
                <w:color w:val="000000"/>
                <w:lang w:eastAsia="cs-CZ"/>
              </w:rPr>
            </w:pPr>
            <w:r w:rsidRPr="00A35ADC">
              <w:rPr>
                <w:rFonts w:eastAsia="Times New Roman" w:cstheme="minorHAnsi"/>
                <w:b/>
                <w:bCs/>
                <w:color w:val="000000"/>
                <w:lang w:eastAsia="cs-CZ"/>
              </w:rPr>
              <w:t>PŘÍJMY CELKEM</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DE7925" w:rsidRPr="00A35ADC" w:rsidRDefault="00DE7925" w:rsidP="004E4230">
            <w:pPr>
              <w:spacing w:after="0"/>
              <w:jc w:val="both"/>
              <w:rPr>
                <w:rFonts w:eastAsia="Times New Roman" w:cstheme="minorHAnsi"/>
                <w:b/>
                <w:bCs/>
                <w:color w:val="000000"/>
                <w:lang w:eastAsia="cs-CZ"/>
              </w:rPr>
            </w:pPr>
            <w:r w:rsidRPr="00A35ADC">
              <w:rPr>
                <w:rFonts w:eastAsia="Times New Roman" w:cstheme="minorHAnsi"/>
                <w:b/>
                <w:bCs/>
                <w:color w:val="000000"/>
                <w:lang w:eastAsia="cs-CZ"/>
              </w:rPr>
              <w:t>381 460,00</w:t>
            </w:r>
          </w:p>
        </w:tc>
      </w:tr>
      <w:tr w:rsidR="00DE7925" w:rsidRPr="00A35ADC" w:rsidTr="006D4F70">
        <w:trPr>
          <w:gridAfter w:val="1"/>
          <w:wAfter w:w="1064" w:type="dxa"/>
          <w:trHeight w:val="315"/>
        </w:trPr>
        <w:tc>
          <w:tcPr>
            <w:tcW w:w="913" w:type="dxa"/>
            <w:tcBorders>
              <w:top w:val="nil"/>
              <w:left w:val="nil"/>
              <w:bottom w:val="nil"/>
              <w:right w:val="nil"/>
            </w:tcBorders>
            <w:shd w:val="clear" w:color="auto" w:fill="auto"/>
            <w:noWrap/>
            <w:vAlign w:val="bottom"/>
            <w:hideMark/>
          </w:tcPr>
          <w:p w:rsidR="00DE7925" w:rsidRPr="00A35ADC" w:rsidRDefault="00DE7925" w:rsidP="004E4230">
            <w:pPr>
              <w:spacing w:after="0"/>
              <w:jc w:val="both"/>
              <w:rPr>
                <w:rFonts w:eastAsia="Times New Roman" w:cstheme="minorHAnsi"/>
                <w:b/>
                <w:bCs/>
                <w:color w:val="000000"/>
                <w:lang w:eastAsia="cs-CZ"/>
              </w:rPr>
            </w:pPr>
          </w:p>
        </w:tc>
        <w:tc>
          <w:tcPr>
            <w:tcW w:w="2843" w:type="dxa"/>
            <w:tcBorders>
              <w:top w:val="nil"/>
              <w:left w:val="nil"/>
              <w:bottom w:val="nil"/>
              <w:right w:val="nil"/>
            </w:tcBorders>
            <w:shd w:val="clear" w:color="auto" w:fill="auto"/>
            <w:vAlign w:val="bottom"/>
            <w:hideMark/>
          </w:tcPr>
          <w:p w:rsidR="00DE7925" w:rsidRPr="00A35ADC" w:rsidRDefault="00DE7925" w:rsidP="004E4230">
            <w:pPr>
              <w:spacing w:after="0"/>
              <w:jc w:val="both"/>
              <w:rPr>
                <w:rFonts w:eastAsia="Times New Roman" w:cstheme="minorHAnsi"/>
                <w:lang w:eastAsia="cs-CZ"/>
              </w:rPr>
            </w:pPr>
          </w:p>
        </w:tc>
        <w:tc>
          <w:tcPr>
            <w:tcW w:w="587" w:type="dxa"/>
            <w:tcBorders>
              <w:top w:val="nil"/>
              <w:left w:val="nil"/>
              <w:bottom w:val="nil"/>
              <w:right w:val="nil"/>
            </w:tcBorders>
            <w:shd w:val="clear" w:color="auto" w:fill="auto"/>
            <w:noWrap/>
            <w:vAlign w:val="bottom"/>
            <w:hideMark/>
          </w:tcPr>
          <w:p w:rsidR="00DE7925" w:rsidRPr="00A35ADC" w:rsidRDefault="00DE7925" w:rsidP="004E4230">
            <w:pPr>
              <w:spacing w:after="0"/>
              <w:jc w:val="both"/>
              <w:rPr>
                <w:rFonts w:eastAsia="Times New Roman" w:cstheme="minorHAnsi"/>
                <w:lang w:eastAsia="cs-CZ"/>
              </w:rPr>
            </w:pPr>
          </w:p>
        </w:tc>
        <w:tc>
          <w:tcPr>
            <w:tcW w:w="3524" w:type="dxa"/>
            <w:tcBorders>
              <w:top w:val="nil"/>
              <w:left w:val="nil"/>
              <w:bottom w:val="nil"/>
              <w:right w:val="nil"/>
            </w:tcBorders>
            <w:shd w:val="clear" w:color="auto" w:fill="auto"/>
            <w:vAlign w:val="bottom"/>
            <w:hideMark/>
          </w:tcPr>
          <w:p w:rsidR="00DE7925" w:rsidRPr="00A35ADC" w:rsidRDefault="00DE7925" w:rsidP="004E4230">
            <w:pPr>
              <w:spacing w:after="0"/>
              <w:jc w:val="both"/>
              <w:rPr>
                <w:rFonts w:eastAsia="Times New Roman" w:cstheme="minorHAnsi"/>
                <w:lang w:eastAsia="cs-CZ"/>
              </w:rPr>
            </w:pPr>
          </w:p>
        </w:tc>
        <w:tc>
          <w:tcPr>
            <w:tcW w:w="1417" w:type="dxa"/>
            <w:tcBorders>
              <w:top w:val="nil"/>
              <w:left w:val="nil"/>
              <w:bottom w:val="nil"/>
              <w:right w:val="nil"/>
            </w:tcBorders>
            <w:shd w:val="clear" w:color="auto" w:fill="auto"/>
            <w:noWrap/>
            <w:vAlign w:val="bottom"/>
            <w:hideMark/>
          </w:tcPr>
          <w:p w:rsidR="00DE7925" w:rsidRPr="00A35ADC" w:rsidRDefault="00DE7925" w:rsidP="004E4230">
            <w:pPr>
              <w:spacing w:after="0"/>
              <w:jc w:val="both"/>
              <w:rPr>
                <w:rFonts w:eastAsia="Times New Roman" w:cstheme="minorHAnsi"/>
                <w:lang w:eastAsia="cs-CZ"/>
              </w:rPr>
            </w:pPr>
          </w:p>
        </w:tc>
      </w:tr>
      <w:tr w:rsidR="00DE7925" w:rsidRPr="00A35ADC" w:rsidTr="006D4F70">
        <w:trPr>
          <w:gridAfter w:val="1"/>
          <w:wAfter w:w="1064" w:type="dxa"/>
          <w:trHeight w:val="330"/>
        </w:trPr>
        <w:tc>
          <w:tcPr>
            <w:tcW w:w="3756" w:type="dxa"/>
            <w:gridSpan w:val="2"/>
            <w:tcBorders>
              <w:top w:val="nil"/>
              <w:left w:val="nil"/>
              <w:bottom w:val="nil"/>
              <w:right w:val="nil"/>
            </w:tcBorders>
            <w:shd w:val="clear" w:color="auto" w:fill="auto"/>
            <w:noWrap/>
            <w:vAlign w:val="bottom"/>
            <w:hideMark/>
          </w:tcPr>
          <w:p w:rsidR="00DE7925" w:rsidRPr="00A35ADC" w:rsidRDefault="00DE7925" w:rsidP="004E4230">
            <w:pPr>
              <w:spacing w:after="0"/>
              <w:jc w:val="both"/>
              <w:rPr>
                <w:rFonts w:eastAsia="Times New Roman" w:cstheme="minorHAnsi"/>
                <w:b/>
                <w:bCs/>
                <w:color w:val="000000"/>
                <w:lang w:eastAsia="cs-CZ"/>
              </w:rPr>
            </w:pPr>
            <w:r w:rsidRPr="00A35ADC">
              <w:rPr>
                <w:rFonts w:eastAsia="Times New Roman" w:cstheme="minorHAnsi"/>
                <w:b/>
                <w:bCs/>
                <w:color w:val="000000"/>
                <w:lang w:eastAsia="cs-CZ"/>
              </w:rPr>
              <w:t>VÝDAJOVÁ ČÁST</w:t>
            </w:r>
          </w:p>
        </w:tc>
        <w:tc>
          <w:tcPr>
            <w:tcW w:w="587" w:type="dxa"/>
            <w:tcBorders>
              <w:top w:val="nil"/>
              <w:left w:val="nil"/>
              <w:bottom w:val="nil"/>
              <w:right w:val="nil"/>
            </w:tcBorders>
            <w:shd w:val="clear" w:color="auto" w:fill="auto"/>
            <w:noWrap/>
            <w:vAlign w:val="bottom"/>
            <w:hideMark/>
          </w:tcPr>
          <w:p w:rsidR="00DE7925" w:rsidRPr="00A35ADC" w:rsidRDefault="00DE7925" w:rsidP="004E4230">
            <w:pPr>
              <w:spacing w:after="0"/>
              <w:jc w:val="both"/>
              <w:rPr>
                <w:rFonts w:eastAsia="Times New Roman" w:cstheme="minorHAnsi"/>
                <w:b/>
                <w:bCs/>
                <w:color w:val="000000"/>
                <w:lang w:eastAsia="cs-CZ"/>
              </w:rPr>
            </w:pPr>
          </w:p>
        </w:tc>
        <w:tc>
          <w:tcPr>
            <w:tcW w:w="3524" w:type="dxa"/>
            <w:tcBorders>
              <w:top w:val="nil"/>
              <w:left w:val="nil"/>
              <w:bottom w:val="nil"/>
              <w:right w:val="nil"/>
            </w:tcBorders>
            <w:shd w:val="clear" w:color="auto" w:fill="auto"/>
            <w:vAlign w:val="bottom"/>
            <w:hideMark/>
          </w:tcPr>
          <w:p w:rsidR="00DE7925" w:rsidRPr="00A35ADC" w:rsidRDefault="00DE7925" w:rsidP="004E4230">
            <w:pPr>
              <w:spacing w:after="0"/>
              <w:jc w:val="both"/>
              <w:rPr>
                <w:rFonts w:eastAsia="Times New Roman" w:cstheme="minorHAnsi"/>
                <w:lang w:eastAsia="cs-CZ"/>
              </w:rPr>
            </w:pPr>
          </w:p>
        </w:tc>
        <w:tc>
          <w:tcPr>
            <w:tcW w:w="1417" w:type="dxa"/>
            <w:tcBorders>
              <w:top w:val="nil"/>
              <w:left w:val="nil"/>
              <w:bottom w:val="nil"/>
              <w:right w:val="nil"/>
            </w:tcBorders>
            <w:shd w:val="clear" w:color="auto" w:fill="auto"/>
            <w:noWrap/>
            <w:vAlign w:val="bottom"/>
            <w:hideMark/>
          </w:tcPr>
          <w:p w:rsidR="00DE7925" w:rsidRPr="00A35ADC" w:rsidRDefault="00DE7925" w:rsidP="004E4230">
            <w:pPr>
              <w:spacing w:after="0"/>
              <w:jc w:val="both"/>
              <w:rPr>
                <w:rFonts w:eastAsia="Times New Roman" w:cstheme="minorHAnsi"/>
                <w:lang w:eastAsia="cs-CZ"/>
              </w:rPr>
            </w:pPr>
          </w:p>
        </w:tc>
      </w:tr>
      <w:tr w:rsidR="00DE7925" w:rsidRPr="00A35ADC" w:rsidTr="006D4F70">
        <w:trPr>
          <w:gridAfter w:val="1"/>
          <w:wAfter w:w="1064" w:type="dxa"/>
          <w:trHeight w:val="330"/>
        </w:trPr>
        <w:tc>
          <w:tcPr>
            <w:tcW w:w="91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E7925" w:rsidRPr="00A35ADC" w:rsidRDefault="00DE7925" w:rsidP="004E4230">
            <w:pPr>
              <w:spacing w:after="0"/>
              <w:jc w:val="both"/>
              <w:rPr>
                <w:rFonts w:eastAsia="Times New Roman" w:cstheme="minorHAnsi"/>
                <w:b/>
                <w:bCs/>
                <w:color w:val="000000"/>
                <w:lang w:eastAsia="cs-CZ"/>
              </w:rPr>
            </w:pPr>
            <w:r w:rsidRPr="00A35ADC">
              <w:rPr>
                <w:rFonts w:eastAsia="Times New Roman" w:cstheme="minorHAnsi"/>
                <w:b/>
                <w:bCs/>
                <w:color w:val="000000"/>
                <w:lang w:eastAsia="cs-CZ"/>
              </w:rPr>
              <w:t>ODPA</w:t>
            </w:r>
          </w:p>
        </w:tc>
        <w:tc>
          <w:tcPr>
            <w:tcW w:w="2843" w:type="dxa"/>
            <w:tcBorders>
              <w:top w:val="single" w:sz="8" w:space="0" w:color="auto"/>
              <w:left w:val="nil"/>
              <w:bottom w:val="single" w:sz="8" w:space="0" w:color="auto"/>
              <w:right w:val="single" w:sz="4" w:space="0" w:color="auto"/>
            </w:tcBorders>
            <w:shd w:val="clear" w:color="auto" w:fill="auto"/>
            <w:vAlign w:val="bottom"/>
            <w:hideMark/>
          </w:tcPr>
          <w:p w:rsidR="00DE7925" w:rsidRPr="00A35ADC" w:rsidRDefault="00DE7925" w:rsidP="004E4230">
            <w:pPr>
              <w:spacing w:after="0"/>
              <w:jc w:val="both"/>
              <w:rPr>
                <w:rFonts w:eastAsia="Times New Roman" w:cstheme="minorHAnsi"/>
                <w:b/>
                <w:bCs/>
                <w:color w:val="000000"/>
                <w:lang w:eastAsia="cs-CZ"/>
              </w:rPr>
            </w:pPr>
            <w:r w:rsidRPr="00A35ADC">
              <w:rPr>
                <w:rFonts w:eastAsia="Times New Roman" w:cstheme="minorHAnsi"/>
                <w:b/>
                <w:bCs/>
                <w:color w:val="000000"/>
                <w:lang w:eastAsia="cs-CZ"/>
              </w:rPr>
              <w:t>Název</w:t>
            </w:r>
          </w:p>
        </w:tc>
        <w:tc>
          <w:tcPr>
            <w:tcW w:w="587" w:type="dxa"/>
            <w:tcBorders>
              <w:top w:val="single" w:sz="8" w:space="0" w:color="auto"/>
              <w:left w:val="nil"/>
              <w:bottom w:val="single" w:sz="8" w:space="0" w:color="auto"/>
              <w:right w:val="single" w:sz="4"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3524" w:type="dxa"/>
            <w:tcBorders>
              <w:top w:val="single" w:sz="8" w:space="0" w:color="auto"/>
              <w:left w:val="nil"/>
              <w:bottom w:val="single" w:sz="8" w:space="0" w:color="auto"/>
              <w:right w:val="single" w:sz="4" w:space="0" w:color="auto"/>
            </w:tcBorders>
            <w:shd w:val="clear" w:color="auto" w:fill="auto"/>
            <w:vAlign w:val="bottom"/>
            <w:hideMark/>
          </w:tcPr>
          <w:p w:rsidR="00DE7925" w:rsidRPr="00A35ADC" w:rsidRDefault="00DE7925" w:rsidP="004E4230">
            <w:pPr>
              <w:spacing w:after="0"/>
              <w:jc w:val="both"/>
              <w:rPr>
                <w:rFonts w:eastAsia="Times New Roman" w:cstheme="minorHAnsi"/>
                <w:b/>
                <w:bCs/>
                <w:color w:val="000000"/>
                <w:lang w:eastAsia="cs-CZ"/>
              </w:rPr>
            </w:pPr>
            <w:r w:rsidRPr="00A35ADC">
              <w:rPr>
                <w:rFonts w:eastAsia="Times New Roman" w:cstheme="minorHAnsi"/>
                <w:b/>
                <w:bCs/>
                <w:color w:val="000000"/>
                <w:lang w:eastAsia="cs-CZ"/>
              </w:rPr>
              <w:t>Název</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DE7925" w:rsidRPr="00A35ADC" w:rsidRDefault="00DE7925" w:rsidP="004E4230">
            <w:pPr>
              <w:spacing w:after="0"/>
              <w:jc w:val="both"/>
              <w:rPr>
                <w:rFonts w:eastAsia="Times New Roman" w:cstheme="minorHAnsi"/>
                <w:b/>
                <w:bCs/>
                <w:color w:val="000000"/>
                <w:lang w:eastAsia="cs-CZ"/>
              </w:rPr>
            </w:pPr>
            <w:r w:rsidRPr="00A35ADC">
              <w:rPr>
                <w:rFonts w:eastAsia="Times New Roman" w:cstheme="minorHAnsi"/>
                <w:b/>
                <w:bCs/>
                <w:color w:val="000000"/>
                <w:lang w:eastAsia="cs-CZ"/>
              </w:rPr>
              <w:t>V Kč</w:t>
            </w:r>
          </w:p>
        </w:tc>
      </w:tr>
      <w:tr w:rsidR="00DE7925" w:rsidRPr="00A35ADC" w:rsidTr="006D4F70">
        <w:trPr>
          <w:gridAfter w:val="1"/>
          <w:wAfter w:w="1064" w:type="dxa"/>
          <w:trHeight w:val="315"/>
        </w:trPr>
        <w:tc>
          <w:tcPr>
            <w:tcW w:w="913" w:type="dxa"/>
            <w:tcBorders>
              <w:top w:val="nil"/>
              <w:left w:val="single" w:sz="8" w:space="0" w:color="auto"/>
              <w:bottom w:val="single" w:sz="4" w:space="0" w:color="auto"/>
              <w:right w:val="single" w:sz="4"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1031</w:t>
            </w:r>
          </w:p>
        </w:tc>
        <w:tc>
          <w:tcPr>
            <w:tcW w:w="2843" w:type="dxa"/>
            <w:tcBorders>
              <w:top w:val="nil"/>
              <w:left w:val="nil"/>
              <w:bottom w:val="single" w:sz="4" w:space="0" w:color="auto"/>
              <w:right w:val="single" w:sz="4" w:space="0" w:color="auto"/>
            </w:tcBorders>
            <w:shd w:val="clear" w:color="auto" w:fill="auto"/>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Lesní hospodářství</w:t>
            </w:r>
          </w:p>
        </w:tc>
        <w:tc>
          <w:tcPr>
            <w:tcW w:w="587" w:type="dxa"/>
            <w:tcBorders>
              <w:top w:val="nil"/>
              <w:left w:val="nil"/>
              <w:bottom w:val="single" w:sz="4" w:space="0" w:color="auto"/>
              <w:right w:val="single" w:sz="4"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3524" w:type="dxa"/>
            <w:tcBorders>
              <w:top w:val="nil"/>
              <w:left w:val="nil"/>
              <w:bottom w:val="single" w:sz="4" w:space="0" w:color="auto"/>
              <w:right w:val="single" w:sz="4" w:space="0" w:color="auto"/>
            </w:tcBorders>
            <w:shd w:val="clear" w:color="auto" w:fill="auto"/>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Nákup ostatních služeb - těžba</w:t>
            </w:r>
          </w:p>
        </w:tc>
        <w:tc>
          <w:tcPr>
            <w:tcW w:w="1417" w:type="dxa"/>
            <w:tcBorders>
              <w:top w:val="nil"/>
              <w:left w:val="nil"/>
              <w:bottom w:val="single" w:sz="4" w:space="0" w:color="auto"/>
              <w:right w:val="single" w:sz="8"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450 000,00</w:t>
            </w:r>
          </w:p>
        </w:tc>
      </w:tr>
      <w:tr w:rsidR="00DE7925" w:rsidRPr="00A35ADC" w:rsidTr="006D4F70">
        <w:trPr>
          <w:gridAfter w:val="1"/>
          <w:wAfter w:w="1064" w:type="dxa"/>
          <w:trHeight w:val="315"/>
        </w:trPr>
        <w:tc>
          <w:tcPr>
            <w:tcW w:w="913" w:type="dxa"/>
            <w:tcBorders>
              <w:top w:val="nil"/>
              <w:left w:val="single" w:sz="8" w:space="0" w:color="auto"/>
              <w:bottom w:val="single" w:sz="4" w:space="0" w:color="auto"/>
              <w:right w:val="single" w:sz="4"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3631</w:t>
            </w:r>
          </w:p>
        </w:tc>
        <w:tc>
          <w:tcPr>
            <w:tcW w:w="2843" w:type="dxa"/>
            <w:tcBorders>
              <w:top w:val="nil"/>
              <w:left w:val="nil"/>
              <w:bottom w:val="single" w:sz="4" w:space="0" w:color="auto"/>
              <w:right w:val="single" w:sz="4" w:space="0" w:color="auto"/>
            </w:tcBorders>
            <w:shd w:val="clear" w:color="auto" w:fill="auto"/>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Veřejné osvětlení</w:t>
            </w:r>
          </w:p>
        </w:tc>
        <w:tc>
          <w:tcPr>
            <w:tcW w:w="587" w:type="dxa"/>
            <w:tcBorders>
              <w:top w:val="nil"/>
              <w:left w:val="nil"/>
              <w:bottom w:val="single" w:sz="4" w:space="0" w:color="auto"/>
              <w:right w:val="single" w:sz="4"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3524" w:type="dxa"/>
            <w:tcBorders>
              <w:top w:val="nil"/>
              <w:left w:val="nil"/>
              <w:bottom w:val="single" w:sz="4" w:space="0" w:color="auto"/>
              <w:right w:val="single" w:sz="4" w:space="0" w:color="auto"/>
            </w:tcBorders>
            <w:shd w:val="clear" w:color="auto" w:fill="auto"/>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 xml:space="preserve">Elektrická energie </w:t>
            </w:r>
          </w:p>
        </w:tc>
        <w:tc>
          <w:tcPr>
            <w:tcW w:w="1417" w:type="dxa"/>
            <w:tcBorders>
              <w:top w:val="nil"/>
              <w:left w:val="nil"/>
              <w:bottom w:val="single" w:sz="4" w:space="0" w:color="auto"/>
              <w:right w:val="single" w:sz="8"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161 000,00</w:t>
            </w:r>
          </w:p>
        </w:tc>
      </w:tr>
      <w:tr w:rsidR="00DE7925" w:rsidRPr="00A35ADC" w:rsidTr="006D4F70">
        <w:trPr>
          <w:gridAfter w:val="1"/>
          <w:wAfter w:w="1064" w:type="dxa"/>
          <w:trHeight w:val="630"/>
        </w:trPr>
        <w:tc>
          <w:tcPr>
            <w:tcW w:w="913" w:type="dxa"/>
            <w:tcBorders>
              <w:top w:val="nil"/>
              <w:left w:val="single" w:sz="8" w:space="0" w:color="auto"/>
              <w:bottom w:val="single" w:sz="4" w:space="0" w:color="auto"/>
              <w:right w:val="single" w:sz="4"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3639</w:t>
            </w:r>
          </w:p>
        </w:tc>
        <w:tc>
          <w:tcPr>
            <w:tcW w:w="2843" w:type="dxa"/>
            <w:tcBorders>
              <w:top w:val="nil"/>
              <w:left w:val="nil"/>
              <w:bottom w:val="single" w:sz="4" w:space="0" w:color="auto"/>
              <w:right w:val="single" w:sz="4" w:space="0" w:color="auto"/>
            </w:tcBorders>
            <w:shd w:val="clear" w:color="auto" w:fill="auto"/>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Komunální služby a územní rozvoj</w:t>
            </w:r>
          </w:p>
        </w:tc>
        <w:tc>
          <w:tcPr>
            <w:tcW w:w="587" w:type="dxa"/>
            <w:tcBorders>
              <w:top w:val="nil"/>
              <w:left w:val="nil"/>
              <w:bottom w:val="single" w:sz="4" w:space="0" w:color="auto"/>
              <w:right w:val="single" w:sz="4"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3524" w:type="dxa"/>
            <w:tcBorders>
              <w:top w:val="nil"/>
              <w:left w:val="nil"/>
              <w:bottom w:val="single" w:sz="4" w:space="0" w:color="auto"/>
              <w:right w:val="single" w:sz="4" w:space="0" w:color="auto"/>
            </w:tcBorders>
            <w:shd w:val="clear" w:color="auto" w:fill="auto"/>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Nákup pozemků</w:t>
            </w:r>
          </w:p>
        </w:tc>
        <w:tc>
          <w:tcPr>
            <w:tcW w:w="1417" w:type="dxa"/>
            <w:tcBorders>
              <w:top w:val="nil"/>
              <w:left w:val="nil"/>
              <w:bottom w:val="single" w:sz="4" w:space="0" w:color="auto"/>
              <w:right w:val="single" w:sz="8"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113 000,00</w:t>
            </w:r>
          </w:p>
        </w:tc>
      </w:tr>
      <w:tr w:rsidR="00DE7925" w:rsidRPr="00A35ADC" w:rsidTr="006D4F70">
        <w:trPr>
          <w:gridAfter w:val="1"/>
          <w:wAfter w:w="1064" w:type="dxa"/>
          <w:trHeight w:val="630"/>
        </w:trPr>
        <w:tc>
          <w:tcPr>
            <w:tcW w:w="913" w:type="dxa"/>
            <w:tcBorders>
              <w:top w:val="nil"/>
              <w:left w:val="single" w:sz="8" w:space="0" w:color="auto"/>
              <w:bottom w:val="single" w:sz="4" w:space="0" w:color="auto"/>
              <w:right w:val="single" w:sz="4"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3745</w:t>
            </w:r>
          </w:p>
        </w:tc>
        <w:tc>
          <w:tcPr>
            <w:tcW w:w="2843" w:type="dxa"/>
            <w:tcBorders>
              <w:top w:val="nil"/>
              <w:left w:val="nil"/>
              <w:bottom w:val="single" w:sz="4" w:space="0" w:color="auto"/>
              <w:right w:val="single" w:sz="4" w:space="0" w:color="auto"/>
            </w:tcBorders>
            <w:shd w:val="clear" w:color="auto" w:fill="auto"/>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Péče o vzhled obce a veřejnou zeleň</w:t>
            </w:r>
          </w:p>
        </w:tc>
        <w:tc>
          <w:tcPr>
            <w:tcW w:w="587" w:type="dxa"/>
            <w:tcBorders>
              <w:top w:val="nil"/>
              <w:left w:val="nil"/>
              <w:bottom w:val="single" w:sz="4" w:space="0" w:color="auto"/>
              <w:right w:val="single" w:sz="4"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3524" w:type="dxa"/>
            <w:tcBorders>
              <w:top w:val="nil"/>
              <w:left w:val="nil"/>
              <w:bottom w:val="single" w:sz="4" w:space="0" w:color="auto"/>
              <w:right w:val="single" w:sz="4" w:space="0" w:color="auto"/>
            </w:tcBorders>
            <w:shd w:val="clear" w:color="auto" w:fill="auto"/>
            <w:vAlign w:val="bottom"/>
            <w:hideMark/>
          </w:tcPr>
          <w:p w:rsidR="00DE7925" w:rsidRPr="00A35ADC" w:rsidRDefault="0019427A" w:rsidP="004E4230">
            <w:pPr>
              <w:spacing w:after="0"/>
              <w:jc w:val="both"/>
              <w:rPr>
                <w:rFonts w:eastAsia="Times New Roman" w:cstheme="minorHAnsi"/>
                <w:color w:val="000000"/>
                <w:lang w:eastAsia="cs-CZ"/>
              </w:rPr>
            </w:pPr>
            <w:r w:rsidRPr="00A35ADC">
              <w:rPr>
                <w:rFonts w:eastAsia="Times New Roman" w:cstheme="minorHAnsi"/>
                <w:color w:val="000000"/>
                <w:lang w:eastAsia="cs-CZ"/>
              </w:rPr>
              <w:t xml:space="preserve">Platy zaměstnanců </w:t>
            </w:r>
            <w:r w:rsidR="00DE7925" w:rsidRPr="00A35ADC">
              <w:rPr>
                <w:rFonts w:eastAsia="Times New Roman" w:cstheme="minorHAnsi"/>
                <w:color w:val="000000"/>
                <w:lang w:eastAsia="cs-CZ"/>
              </w:rPr>
              <w:t>263 500 Kč + odvody  89 600 Kč</w:t>
            </w:r>
          </w:p>
        </w:tc>
        <w:tc>
          <w:tcPr>
            <w:tcW w:w="1417" w:type="dxa"/>
            <w:tcBorders>
              <w:top w:val="nil"/>
              <w:left w:val="nil"/>
              <w:bottom w:val="single" w:sz="4" w:space="0" w:color="auto"/>
              <w:right w:val="single" w:sz="8"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263 490,00</w:t>
            </w:r>
          </w:p>
        </w:tc>
      </w:tr>
      <w:tr w:rsidR="00DE7925" w:rsidRPr="00A35ADC" w:rsidTr="006D4F70">
        <w:trPr>
          <w:gridAfter w:val="1"/>
          <w:wAfter w:w="1064" w:type="dxa"/>
          <w:trHeight w:val="315"/>
        </w:trPr>
        <w:tc>
          <w:tcPr>
            <w:tcW w:w="913" w:type="dxa"/>
            <w:tcBorders>
              <w:top w:val="nil"/>
              <w:left w:val="single" w:sz="8" w:space="0" w:color="auto"/>
              <w:bottom w:val="single" w:sz="4" w:space="0" w:color="auto"/>
              <w:right w:val="single" w:sz="4"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6171</w:t>
            </w:r>
          </w:p>
        </w:tc>
        <w:tc>
          <w:tcPr>
            <w:tcW w:w="2843" w:type="dxa"/>
            <w:tcBorders>
              <w:top w:val="nil"/>
              <w:left w:val="nil"/>
              <w:bottom w:val="single" w:sz="4" w:space="0" w:color="auto"/>
              <w:right w:val="single" w:sz="4" w:space="0" w:color="auto"/>
            </w:tcBorders>
            <w:shd w:val="clear" w:color="auto" w:fill="auto"/>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Činnost místní správy</w:t>
            </w:r>
          </w:p>
        </w:tc>
        <w:tc>
          <w:tcPr>
            <w:tcW w:w="587" w:type="dxa"/>
            <w:tcBorders>
              <w:top w:val="nil"/>
              <w:left w:val="nil"/>
              <w:bottom w:val="single" w:sz="4" w:space="0" w:color="auto"/>
              <w:right w:val="single" w:sz="4"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3524" w:type="dxa"/>
            <w:tcBorders>
              <w:top w:val="nil"/>
              <w:left w:val="nil"/>
              <w:bottom w:val="single" w:sz="4" w:space="0" w:color="auto"/>
              <w:right w:val="single" w:sz="4" w:space="0" w:color="auto"/>
            </w:tcBorders>
            <w:shd w:val="clear" w:color="auto" w:fill="auto"/>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 xml:space="preserve">Platy zaměstnanců </w:t>
            </w:r>
          </w:p>
        </w:tc>
        <w:tc>
          <w:tcPr>
            <w:tcW w:w="1417" w:type="dxa"/>
            <w:tcBorders>
              <w:top w:val="nil"/>
              <w:left w:val="nil"/>
              <w:bottom w:val="single" w:sz="4" w:space="0" w:color="auto"/>
              <w:right w:val="single" w:sz="8"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-90 000,00</w:t>
            </w:r>
          </w:p>
        </w:tc>
      </w:tr>
      <w:tr w:rsidR="00DE7925" w:rsidRPr="00A35ADC" w:rsidTr="006D4F70">
        <w:trPr>
          <w:gridAfter w:val="1"/>
          <w:wAfter w:w="1064" w:type="dxa"/>
          <w:trHeight w:val="945"/>
        </w:trPr>
        <w:tc>
          <w:tcPr>
            <w:tcW w:w="913" w:type="dxa"/>
            <w:tcBorders>
              <w:top w:val="nil"/>
              <w:left w:val="single" w:sz="8" w:space="0" w:color="auto"/>
              <w:bottom w:val="single" w:sz="4" w:space="0" w:color="auto"/>
              <w:right w:val="single" w:sz="4"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6399</w:t>
            </w:r>
          </w:p>
        </w:tc>
        <w:tc>
          <w:tcPr>
            <w:tcW w:w="2843" w:type="dxa"/>
            <w:tcBorders>
              <w:top w:val="nil"/>
              <w:left w:val="nil"/>
              <w:bottom w:val="single" w:sz="4" w:space="0" w:color="auto"/>
              <w:right w:val="single" w:sz="4" w:space="0" w:color="auto"/>
            </w:tcBorders>
            <w:shd w:val="clear" w:color="auto" w:fill="auto"/>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Ostatní finanční operace</w:t>
            </w:r>
          </w:p>
        </w:tc>
        <w:tc>
          <w:tcPr>
            <w:tcW w:w="587" w:type="dxa"/>
            <w:tcBorders>
              <w:top w:val="nil"/>
              <w:left w:val="nil"/>
              <w:bottom w:val="single" w:sz="4" w:space="0" w:color="auto"/>
              <w:right w:val="single" w:sz="4"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3524" w:type="dxa"/>
            <w:tcBorders>
              <w:top w:val="nil"/>
              <w:left w:val="nil"/>
              <w:bottom w:val="single" w:sz="4" w:space="0" w:color="auto"/>
              <w:right w:val="single" w:sz="4" w:space="0" w:color="auto"/>
            </w:tcBorders>
            <w:shd w:val="clear" w:color="auto" w:fill="auto"/>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Platby daní a poplatků státnímu rozpočtu (DPH + daň z příjmu PO za obec)</w:t>
            </w:r>
          </w:p>
        </w:tc>
        <w:tc>
          <w:tcPr>
            <w:tcW w:w="1417" w:type="dxa"/>
            <w:tcBorders>
              <w:top w:val="nil"/>
              <w:left w:val="nil"/>
              <w:bottom w:val="single" w:sz="4" w:space="0" w:color="auto"/>
              <w:right w:val="single" w:sz="8"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34 960,00</w:t>
            </w:r>
          </w:p>
        </w:tc>
      </w:tr>
      <w:tr w:rsidR="00DE7925" w:rsidRPr="00A35ADC" w:rsidTr="006D4F70">
        <w:trPr>
          <w:gridAfter w:val="1"/>
          <w:wAfter w:w="1064" w:type="dxa"/>
          <w:trHeight w:val="630"/>
        </w:trPr>
        <w:tc>
          <w:tcPr>
            <w:tcW w:w="913" w:type="dxa"/>
            <w:tcBorders>
              <w:top w:val="nil"/>
              <w:left w:val="single" w:sz="8" w:space="0" w:color="auto"/>
              <w:bottom w:val="single" w:sz="4" w:space="0" w:color="auto"/>
              <w:right w:val="single" w:sz="4" w:space="0" w:color="auto"/>
            </w:tcBorders>
            <w:shd w:val="clear" w:color="auto" w:fill="auto"/>
            <w:noWrap/>
            <w:vAlign w:val="bottom"/>
            <w:hideMark/>
          </w:tcPr>
          <w:p w:rsidR="00DE7925" w:rsidRPr="00A35ADC" w:rsidRDefault="006D4F70" w:rsidP="004E4230">
            <w:pPr>
              <w:spacing w:after="0"/>
              <w:jc w:val="both"/>
              <w:rPr>
                <w:rFonts w:eastAsia="Times New Roman" w:cstheme="minorHAnsi"/>
                <w:color w:val="000000"/>
                <w:lang w:eastAsia="cs-CZ"/>
              </w:rPr>
            </w:pPr>
            <w:r w:rsidRPr="00A35ADC">
              <w:rPr>
                <w:rFonts w:eastAsia="Times New Roman" w:cstheme="minorHAnsi"/>
                <w:color w:val="000000"/>
                <w:lang w:eastAsia="cs-CZ"/>
              </w:rPr>
              <w:t>649</w:t>
            </w:r>
            <w:r w:rsidR="00DE7925" w:rsidRPr="00A35ADC">
              <w:rPr>
                <w:rFonts w:eastAsia="Times New Roman" w:cstheme="minorHAnsi"/>
                <w:color w:val="000000"/>
                <w:lang w:eastAsia="cs-CZ"/>
              </w:rPr>
              <w:t>9</w:t>
            </w:r>
          </w:p>
        </w:tc>
        <w:tc>
          <w:tcPr>
            <w:tcW w:w="2843" w:type="dxa"/>
            <w:tcBorders>
              <w:top w:val="nil"/>
              <w:left w:val="nil"/>
              <w:bottom w:val="single" w:sz="4" w:space="0" w:color="auto"/>
              <w:right w:val="single" w:sz="4" w:space="0" w:color="auto"/>
            </w:tcBorders>
            <w:shd w:val="clear" w:color="auto" w:fill="auto"/>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Ostatní činnosti jinde nezařazené</w:t>
            </w:r>
          </w:p>
        </w:tc>
        <w:tc>
          <w:tcPr>
            <w:tcW w:w="587" w:type="dxa"/>
            <w:tcBorders>
              <w:top w:val="nil"/>
              <w:left w:val="nil"/>
              <w:bottom w:val="single" w:sz="4" w:space="0" w:color="auto"/>
              <w:right w:val="single" w:sz="4"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5901</w:t>
            </w:r>
          </w:p>
        </w:tc>
        <w:tc>
          <w:tcPr>
            <w:tcW w:w="3524" w:type="dxa"/>
            <w:tcBorders>
              <w:top w:val="nil"/>
              <w:left w:val="nil"/>
              <w:bottom w:val="single" w:sz="4" w:space="0" w:color="auto"/>
              <w:right w:val="single" w:sz="4" w:space="0" w:color="auto"/>
            </w:tcBorders>
            <w:shd w:val="clear" w:color="auto" w:fill="auto"/>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Nespecifikované rezervy</w:t>
            </w:r>
          </w:p>
        </w:tc>
        <w:tc>
          <w:tcPr>
            <w:tcW w:w="1417" w:type="dxa"/>
            <w:tcBorders>
              <w:top w:val="nil"/>
              <w:left w:val="nil"/>
              <w:bottom w:val="single" w:sz="4" w:space="0" w:color="auto"/>
              <w:right w:val="single" w:sz="8"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-550 990,00</w:t>
            </w:r>
          </w:p>
        </w:tc>
      </w:tr>
      <w:tr w:rsidR="00DE7925" w:rsidRPr="00A35ADC" w:rsidTr="006D4F70">
        <w:trPr>
          <w:gridAfter w:val="1"/>
          <w:wAfter w:w="1064" w:type="dxa"/>
          <w:trHeight w:val="330"/>
        </w:trPr>
        <w:tc>
          <w:tcPr>
            <w:tcW w:w="913" w:type="dxa"/>
            <w:tcBorders>
              <w:top w:val="nil"/>
              <w:left w:val="single" w:sz="8" w:space="0" w:color="auto"/>
              <w:bottom w:val="single" w:sz="8" w:space="0" w:color="auto"/>
              <w:right w:val="single" w:sz="4"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2843" w:type="dxa"/>
            <w:tcBorders>
              <w:top w:val="nil"/>
              <w:left w:val="nil"/>
              <w:bottom w:val="single" w:sz="8" w:space="0" w:color="auto"/>
              <w:right w:val="single" w:sz="4" w:space="0" w:color="auto"/>
            </w:tcBorders>
            <w:shd w:val="clear" w:color="auto" w:fill="auto"/>
            <w:vAlign w:val="bottom"/>
            <w:hideMark/>
          </w:tcPr>
          <w:p w:rsidR="00DE7925" w:rsidRPr="00A35ADC" w:rsidRDefault="00DE7925" w:rsidP="004E4230">
            <w:pPr>
              <w:spacing w:after="0"/>
              <w:jc w:val="both"/>
              <w:rPr>
                <w:rFonts w:eastAsia="Times New Roman" w:cstheme="minorHAnsi"/>
                <w:b/>
                <w:bCs/>
                <w:color w:val="000000"/>
                <w:lang w:eastAsia="cs-CZ"/>
              </w:rPr>
            </w:pPr>
            <w:r w:rsidRPr="00A35ADC">
              <w:rPr>
                <w:rFonts w:eastAsia="Times New Roman" w:cstheme="minorHAnsi"/>
                <w:b/>
                <w:bCs/>
                <w:color w:val="000000"/>
                <w:lang w:eastAsia="cs-CZ"/>
              </w:rPr>
              <w:t> </w:t>
            </w:r>
          </w:p>
        </w:tc>
        <w:tc>
          <w:tcPr>
            <w:tcW w:w="587" w:type="dxa"/>
            <w:tcBorders>
              <w:top w:val="nil"/>
              <w:left w:val="nil"/>
              <w:bottom w:val="single" w:sz="8" w:space="0" w:color="auto"/>
              <w:right w:val="single" w:sz="4" w:space="0" w:color="auto"/>
            </w:tcBorders>
            <w:shd w:val="clear" w:color="auto" w:fill="auto"/>
            <w:noWrap/>
            <w:vAlign w:val="bottom"/>
            <w:hideMark/>
          </w:tcPr>
          <w:p w:rsidR="00DE7925" w:rsidRPr="00A35ADC" w:rsidRDefault="00DE7925"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3524" w:type="dxa"/>
            <w:tcBorders>
              <w:top w:val="nil"/>
              <w:left w:val="nil"/>
              <w:bottom w:val="single" w:sz="8" w:space="0" w:color="auto"/>
              <w:right w:val="single" w:sz="4" w:space="0" w:color="auto"/>
            </w:tcBorders>
            <w:shd w:val="clear" w:color="auto" w:fill="auto"/>
            <w:vAlign w:val="bottom"/>
            <w:hideMark/>
          </w:tcPr>
          <w:p w:rsidR="00DE7925" w:rsidRPr="00A35ADC" w:rsidRDefault="00DE7925" w:rsidP="004E4230">
            <w:pPr>
              <w:spacing w:after="0"/>
              <w:jc w:val="both"/>
              <w:rPr>
                <w:rFonts w:eastAsia="Times New Roman" w:cstheme="minorHAnsi"/>
                <w:b/>
                <w:bCs/>
                <w:color w:val="000000"/>
                <w:lang w:eastAsia="cs-CZ"/>
              </w:rPr>
            </w:pPr>
            <w:r w:rsidRPr="00A35ADC">
              <w:rPr>
                <w:rFonts w:eastAsia="Times New Roman" w:cstheme="minorHAnsi"/>
                <w:b/>
                <w:bCs/>
                <w:color w:val="000000"/>
                <w:lang w:eastAsia="cs-CZ"/>
              </w:rPr>
              <w:t>VÝDAJE CELKEM</w:t>
            </w:r>
          </w:p>
        </w:tc>
        <w:tc>
          <w:tcPr>
            <w:tcW w:w="1417" w:type="dxa"/>
            <w:tcBorders>
              <w:top w:val="nil"/>
              <w:left w:val="nil"/>
              <w:bottom w:val="single" w:sz="8" w:space="0" w:color="auto"/>
              <w:right w:val="single" w:sz="8" w:space="0" w:color="auto"/>
            </w:tcBorders>
            <w:shd w:val="clear" w:color="auto" w:fill="auto"/>
            <w:noWrap/>
            <w:vAlign w:val="bottom"/>
            <w:hideMark/>
          </w:tcPr>
          <w:p w:rsidR="00DE7925" w:rsidRPr="00A35ADC" w:rsidRDefault="00DE7925" w:rsidP="004E4230">
            <w:pPr>
              <w:spacing w:after="0"/>
              <w:jc w:val="both"/>
              <w:rPr>
                <w:rFonts w:eastAsia="Times New Roman" w:cstheme="minorHAnsi"/>
                <w:b/>
                <w:bCs/>
                <w:color w:val="000000"/>
                <w:lang w:eastAsia="cs-CZ"/>
              </w:rPr>
            </w:pPr>
            <w:r w:rsidRPr="00A35ADC">
              <w:rPr>
                <w:rFonts w:eastAsia="Times New Roman" w:cstheme="minorHAnsi"/>
                <w:b/>
                <w:bCs/>
                <w:color w:val="000000"/>
                <w:lang w:eastAsia="cs-CZ"/>
              </w:rPr>
              <w:t>381 460,00</w:t>
            </w:r>
          </w:p>
        </w:tc>
      </w:tr>
    </w:tbl>
    <w:p w:rsidR="00A35ADC" w:rsidRDefault="00A35ADC" w:rsidP="004E4230">
      <w:pPr>
        <w:jc w:val="both"/>
        <w:rPr>
          <w:rFonts w:cstheme="minorHAnsi"/>
          <w:b/>
          <w:i/>
          <w:u w:val="single"/>
        </w:rPr>
      </w:pPr>
    </w:p>
    <w:p w:rsidR="004E4230" w:rsidRDefault="00751A2F" w:rsidP="004E4230">
      <w:pPr>
        <w:jc w:val="both"/>
        <w:rPr>
          <w:rFonts w:cstheme="minorHAnsi"/>
        </w:rPr>
      </w:pPr>
      <w:r w:rsidRPr="00A35ADC">
        <w:rPr>
          <w:rFonts w:cstheme="minorHAnsi"/>
          <w:b/>
          <w:i/>
          <w:u w:val="single"/>
        </w:rPr>
        <w:lastRenderedPageBreak/>
        <w:t xml:space="preserve">Usnesení č. 24/2020: </w:t>
      </w:r>
    </w:p>
    <w:p w:rsidR="00DE7925" w:rsidRPr="00A35ADC" w:rsidRDefault="00751A2F" w:rsidP="004E4230">
      <w:pPr>
        <w:jc w:val="both"/>
        <w:rPr>
          <w:rFonts w:cstheme="minorHAnsi"/>
        </w:rPr>
      </w:pPr>
      <w:r w:rsidRPr="00A35ADC">
        <w:rPr>
          <w:rFonts w:cstheme="minorHAnsi"/>
        </w:rPr>
        <w:t xml:space="preserve">ZO </w:t>
      </w:r>
      <w:r w:rsidR="00DE7925" w:rsidRPr="00A35ADC">
        <w:rPr>
          <w:rFonts w:cstheme="minorHAnsi"/>
        </w:rPr>
        <w:t>Nadějkov schvaluje roz</w:t>
      </w:r>
      <w:r w:rsidRPr="00A35ADC">
        <w:rPr>
          <w:rFonts w:cstheme="minorHAnsi"/>
        </w:rPr>
        <w:t>počtové opatření číslo 5/2020 v</w:t>
      </w:r>
      <w:r w:rsidR="00DE7925" w:rsidRPr="00A35ADC">
        <w:rPr>
          <w:rFonts w:cstheme="minorHAnsi"/>
        </w:rPr>
        <w:t xml:space="preserve"> celkové výši 381.460,- Kč na výdajové a příjmové straně rozpočtu. Zastupitelstvo obce deleguje pravomoc provádět rozpoč</w:t>
      </w:r>
      <w:r w:rsidRPr="00A35ADC">
        <w:rPr>
          <w:rFonts w:cstheme="minorHAnsi"/>
        </w:rPr>
        <w:t>tová opatření nad paragra</w:t>
      </w:r>
      <w:r w:rsidR="006D4F70" w:rsidRPr="00A35ADC">
        <w:rPr>
          <w:rFonts w:cstheme="minorHAnsi"/>
        </w:rPr>
        <w:t>fem 649</w:t>
      </w:r>
      <w:r w:rsidR="00DE7925" w:rsidRPr="00A35ADC">
        <w:rPr>
          <w:rFonts w:cstheme="minorHAnsi"/>
        </w:rPr>
        <w:t xml:space="preserve">9 </w:t>
      </w:r>
      <w:r w:rsidR="00DE7925" w:rsidRPr="00A35ADC">
        <w:rPr>
          <w:rFonts w:eastAsia="Times New Roman" w:cstheme="minorHAnsi"/>
          <w:color w:val="000000"/>
          <w:lang w:eastAsia="cs-CZ"/>
        </w:rPr>
        <w:t>(DPH + daň z příjmu PO za obec) do kompetence rady obce.</w:t>
      </w:r>
    </w:p>
    <w:p w:rsidR="00751A2F" w:rsidRPr="00A35ADC" w:rsidRDefault="00751A2F" w:rsidP="004E4230">
      <w:pPr>
        <w:spacing w:line="240" w:lineRule="auto"/>
        <w:jc w:val="both"/>
        <w:rPr>
          <w:rFonts w:cstheme="minorHAnsi"/>
        </w:rPr>
      </w:pPr>
      <w:r w:rsidRPr="00A35ADC">
        <w:rPr>
          <w:rFonts w:cstheme="minorHAnsi"/>
        </w:rPr>
        <w:t>Pro: 14</w:t>
      </w:r>
      <w:r w:rsidRPr="00A35ADC">
        <w:rPr>
          <w:rFonts w:cstheme="minorHAnsi"/>
        </w:rPr>
        <w:tab/>
      </w:r>
      <w:r w:rsidRPr="00A35ADC">
        <w:rPr>
          <w:rFonts w:cstheme="minorHAnsi"/>
        </w:rPr>
        <w:tab/>
      </w:r>
      <w:r w:rsidRPr="00A35ADC">
        <w:rPr>
          <w:rFonts w:cstheme="minorHAnsi"/>
        </w:rPr>
        <w:tab/>
        <w:t xml:space="preserve">Proti: 0 </w:t>
      </w:r>
      <w:r w:rsidRPr="00A35ADC">
        <w:rPr>
          <w:rFonts w:cstheme="minorHAnsi"/>
        </w:rPr>
        <w:tab/>
      </w:r>
      <w:r w:rsidRPr="00A35ADC">
        <w:rPr>
          <w:rFonts w:cstheme="minorHAnsi"/>
        </w:rPr>
        <w:tab/>
        <w:t>Zdržel se: 0</w:t>
      </w:r>
    </w:p>
    <w:p w:rsidR="00751A2F" w:rsidRDefault="00A35ADC" w:rsidP="004E4230">
      <w:pPr>
        <w:spacing w:after="0"/>
        <w:jc w:val="both"/>
        <w:rPr>
          <w:rFonts w:cstheme="minorHAnsi"/>
        </w:rPr>
      </w:pPr>
      <w:r>
        <w:rPr>
          <w:rFonts w:cstheme="minorHAnsi"/>
        </w:rPr>
        <w:t>Schváleno jednohlasně.</w:t>
      </w:r>
    </w:p>
    <w:p w:rsidR="00A35ADC" w:rsidRPr="00A35ADC" w:rsidRDefault="00A35ADC" w:rsidP="004E4230">
      <w:pPr>
        <w:spacing w:after="0"/>
        <w:jc w:val="both"/>
        <w:rPr>
          <w:rFonts w:cstheme="minorHAnsi"/>
        </w:rPr>
      </w:pPr>
    </w:p>
    <w:p w:rsidR="00E10C56" w:rsidRPr="00A35ADC" w:rsidRDefault="00E10C56" w:rsidP="004E4230">
      <w:pPr>
        <w:pStyle w:val="Odstavecseseznamem"/>
        <w:ind w:left="0" w:firstLine="0"/>
        <w:jc w:val="both"/>
        <w:rPr>
          <w:rFonts w:asciiTheme="minorHAnsi" w:hAnsiTheme="minorHAnsi" w:cstheme="minorHAnsi"/>
        </w:rPr>
      </w:pPr>
    </w:p>
    <w:p w:rsidR="00A95B41" w:rsidRPr="00A35ADC" w:rsidRDefault="00751A2F" w:rsidP="004E4230">
      <w:pPr>
        <w:pStyle w:val="Odstavecseseznamem"/>
        <w:numPr>
          <w:ilvl w:val="0"/>
          <w:numId w:val="29"/>
        </w:numPr>
        <w:jc w:val="both"/>
        <w:rPr>
          <w:rFonts w:asciiTheme="minorHAnsi" w:hAnsiTheme="minorHAnsi" w:cstheme="minorHAnsi"/>
          <w:b/>
          <w:u w:val="single"/>
        </w:rPr>
      </w:pPr>
      <w:r w:rsidRPr="00A35ADC">
        <w:rPr>
          <w:rFonts w:asciiTheme="minorHAnsi" w:hAnsiTheme="minorHAnsi" w:cstheme="minorHAnsi"/>
          <w:b/>
          <w:u w:val="single"/>
        </w:rPr>
        <w:t>Finanční podpora pro spolky a jednotlivce 2020</w:t>
      </w:r>
    </w:p>
    <w:p w:rsidR="00751A2F" w:rsidRPr="00A35ADC" w:rsidRDefault="00751A2F" w:rsidP="004E4230">
      <w:pPr>
        <w:jc w:val="both"/>
        <w:rPr>
          <w:rFonts w:cstheme="minorHAnsi"/>
        </w:rPr>
      </w:pPr>
      <w:r w:rsidRPr="00A35ADC">
        <w:rPr>
          <w:rFonts w:cstheme="minorHAnsi"/>
        </w:rPr>
        <w:t>V roce 2020 stále platí pravidla pro poskytování dotací stanovená směrnicí 1/2015 v aktualizovaném znění. Starosta uvádí, že žádost o příspěvek z rozpočtu obce podalo 10 subjektů, jejich seznam je uveden v tabulce č.1</w:t>
      </w:r>
      <w:r w:rsidR="00080CCA" w:rsidRPr="00A35ADC">
        <w:rPr>
          <w:rFonts w:cstheme="minorHAnsi"/>
        </w:rPr>
        <w:t xml:space="preserve"> a č.2</w:t>
      </w:r>
    </w:p>
    <w:p w:rsidR="00751A2F" w:rsidRPr="00A35ADC" w:rsidRDefault="00751A2F" w:rsidP="004E4230">
      <w:pPr>
        <w:pStyle w:val="Odstavecseseznamem"/>
        <w:numPr>
          <w:ilvl w:val="0"/>
          <w:numId w:val="10"/>
        </w:numPr>
        <w:jc w:val="both"/>
        <w:rPr>
          <w:rFonts w:asciiTheme="minorHAnsi" w:hAnsiTheme="minorHAnsi" w:cstheme="minorHAnsi"/>
        </w:rPr>
      </w:pPr>
      <w:r w:rsidRPr="00A35ADC">
        <w:rPr>
          <w:rFonts w:asciiTheme="minorHAnsi" w:hAnsiTheme="minorHAnsi" w:cstheme="minorHAnsi"/>
        </w:rPr>
        <w:t>5 žádosti podaly samostatné subjekty, 3 splňují podmínky zcela, 2 částečně.</w:t>
      </w:r>
    </w:p>
    <w:p w:rsidR="00751A2F" w:rsidRPr="00A35ADC" w:rsidRDefault="00751A2F" w:rsidP="004E4230">
      <w:pPr>
        <w:pStyle w:val="Odstavecseseznamem"/>
        <w:numPr>
          <w:ilvl w:val="0"/>
          <w:numId w:val="10"/>
        </w:numPr>
        <w:jc w:val="both"/>
        <w:rPr>
          <w:rFonts w:asciiTheme="minorHAnsi" w:hAnsiTheme="minorHAnsi" w:cstheme="minorHAnsi"/>
        </w:rPr>
      </w:pPr>
      <w:r w:rsidRPr="00A35ADC">
        <w:rPr>
          <w:rFonts w:asciiTheme="minorHAnsi" w:hAnsiTheme="minorHAnsi" w:cstheme="minorHAnsi"/>
        </w:rPr>
        <w:t xml:space="preserve">5 žádosti není posuzováno podle směrnice 1/2015; SDH a osadní výbory patří organizačně pod obec Nadějkov, financování činnosti je součástí rozpočtu obce </w:t>
      </w:r>
    </w:p>
    <w:p w:rsidR="00751A2F" w:rsidRPr="00A35ADC" w:rsidRDefault="00751A2F" w:rsidP="004E4230">
      <w:pPr>
        <w:pStyle w:val="Odstavecseseznamem"/>
        <w:ind w:left="0" w:firstLine="0"/>
        <w:jc w:val="both"/>
        <w:rPr>
          <w:rFonts w:asciiTheme="minorHAnsi" w:hAnsiTheme="minorHAnsi" w:cstheme="minorHAnsi"/>
        </w:rPr>
      </w:pPr>
      <w:r w:rsidRPr="00A35ADC">
        <w:rPr>
          <w:rFonts w:asciiTheme="minorHAnsi" w:hAnsiTheme="minorHAnsi" w:cstheme="minorHAnsi"/>
        </w:rPr>
        <w:t>Spolky a jednotlivci, jejichž žádosti splňují podmínky směrnice zcela, tvoří v souhrnu částku 99.580,- Kč (pro srovnání v roce 2019: 73.900Kč, v roce 2018: 98.500,- Kč), při započtení žádostí splňující podmínky pouze částečně je částka 113.500,- Kč.</w:t>
      </w:r>
    </w:p>
    <w:p w:rsidR="00751A2F" w:rsidRPr="00A35ADC" w:rsidRDefault="00751A2F" w:rsidP="004E4230">
      <w:pPr>
        <w:pStyle w:val="Odstavecseseznamem"/>
        <w:ind w:left="0" w:firstLine="0"/>
        <w:jc w:val="both"/>
        <w:rPr>
          <w:rFonts w:asciiTheme="minorHAnsi" w:hAnsiTheme="minorHAnsi" w:cstheme="minorHAnsi"/>
        </w:rPr>
      </w:pPr>
      <w:r w:rsidRPr="00A35ADC">
        <w:rPr>
          <w:rFonts w:asciiTheme="minorHAnsi" w:hAnsiTheme="minorHAnsi" w:cstheme="minorHAnsi"/>
        </w:rPr>
        <w:t>Souhrn částek subjektů jejich požadavky nejsou vázány směrnicí 1/2015 a jsou řešené přímo z rozpočtu obce, tvoří v souhrnu 71.500,- Kč (pro srovnání v roce 2019: 68.460,-Kč)</w:t>
      </w:r>
      <w:r w:rsidR="00080CCA" w:rsidRPr="00A35ADC">
        <w:rPr>
          <w:rFonts w:asciiTheme="minorHAnsi" w:hAnsiTheme="minorHAnsi" w:cstheme="minorHAnsi"/>
        </w:rPr>
        <w:t>.</w:t>
      </w:r>
    </w:p>
    <w:p w:rsidR="000231CC" w:rsidRPr="00A35ADC" w:rsidRDefault="00080CCA" w:rsidP="004E4230">
      <w:pPr>
        <w:pStyle w:val="Odstavecseseznamem"/>
        <w:ind w:left="0" w:firstLine="0"/>
        <w:jc w:val="both"/>
        <w:rPr>
          <w:rFonts w:asciiTheme="minorHAnsi" w:hAnsiTheme="minorHAnsi" w:cstheme="minorHAnsi"/>
        </w:rPr>
      </w:pPr>
      <w:r w:rsidRPr="00A35ADC">
        <w:rPr>
          <w:rFonts w:asciiTheme="minorHAnsi" w:hAnsiTheme="minorHAnsi" w:cstheme="minorHAnsi"/>
        </w:rPr>
        <w:t>Starosta přítomné podrobně seznamuje s jednotlivými žádostmi. Rada obce se přiklání k podpoře všech žadatelů a navrhuje vyzvat Zachovalý kraj k doplnění žádosti (formální nesprávnost).</w:t>
      </w:r>
      <w:r w:rsidR="000231CC" w:rsidRPr="00A35ADC">
        <w:rPr>
          <w:rFonts w:asciiTheme="minorHAnsi" w:hAnsiTheme="minorHAnsi" w:cstheme="minorHAnsi"/>
        </w:rPr>
        <w:t xml:space="preserve"> SDH Brtec zažádala o nákup 10 uniforem. Na základě dosavadního jednání je navrženo nejprve udělat inventuru uniforem všech SDH a následně dle potřeby řešit dokoupení uniforem.</w:t>
      </w:r>
    </w:p>
    <w:p w:rsidR="000231CC" w:rsidRPr="00A35ADC" w:rsidRDefault="000231CC" w:rsidP="004E4230">
      <w:pPr>
        <w:pStyle w:val="Odstavecseseznamem"/>
        <w:ind w:left="0" w:firstLine="0"/>
        <w:jc w:val="both"/>
        <w:rPr>
          <w:rFonts w:asciiTheme="minorHAnsi" w:hAnsiTheme="minorHAnsi" w:cstheme="minorHAnsi"/>
        </w:rPr>
      </w:pPr>
    </w:p>
    <w:p w:rsidR="00751A2F" w:rsidRPr="00A35ADC" w:rsidRDefault="00080CCA" w:rsidP="004E4230">
      <w:pPr>
        <w:pStyle w:val="Odstavecseseznamem"/>
        <w:ind w:left="0" w:firstLine="0"/>
        <w:jc w:val="both"/>
        <w:rPr>
          <w:rFonts w:asciiTheme="minorHAnsi" w:hAnsiTheme="minorHAnsi" w:cstheme="minorHAnsi"/>
        </w:rPr>
      </w:pPr>
      <w:r w:rsidRPr="00A35ADC">
        <w:rPr>
          <w:rFonts w:asciiTheme="minorHAnsi" w:hAnsiTheme="minorHAnsi" w:cstheme="minorHAnsi"/>
        </w:rPr>
        <w:t>Tabulka č. 1:</w:t>
      </w:r>
    </w:p>
    <w:tbl>
      <w:tblPr>
        <w:tblW w:w="9212" w:type="dxa"/>
        <w:tblCellMar>
          <w:left w:w="70" w:type="dxa"/>
          <w:right w:w="70" w:type="dxa"/>
        </w:tblCellMar>
        <w:tblLook w:val="04A0"/>
      </w:tblPr>
      <w:tblGrid>
        <w:gridCol w:w="1764"/>
        <w:gridCol w:w="1991"/>
        <w:gridCol w:w="1182"/>
        <w:gridCol w:w="973"/>
        <w:gridCol w:w="697"/>
        <w:gridCol w:w="836"/>
        <w:gridCol w:w="1015"/>
        <w:gridCol w:w="754"/>
      </w:tblGrid>
      <w:tr w:rsidR="00751A2F" w:rsidRPr="00A35ADC" w:rsidTr="00080CCA">
        <w:trPr>
          <w:trHeight w:val="1260"/>
        </w:trPr>
        <w:tc>
          <w:tcPr>
            <w:tcW w:w="1764" w:type="dxa"/>
            <w:tcBorders>
              <w:top w:val="single" w:sz="8" w:space="0" w:color="auto"/>
              <w:left w:val="single" w:sz="8" w:space="0" w:color="auto"/>
              <w:bottom w:val="nil"/>
              <w:right w:val="single" w:sz="4" w:space="0" w:color="auto"/>
            </w:tcBorders>
            <w:shd w:val="clear" w:color="000000" w:fill="DBDBDB"/>
            <w:vAlign w:val="center"/>
            <w:hideMark/>
          </w:tcPr>
          <w:p w:rsidR="00751A2F" w:rsidRPr="00A35ADC" w:rsidRDefault="00751A2F" w:rsidP="004E4230">
            <w:pPr>
              <w:spacing w:after="0"/>
              <w:jc w:val="both"/>
              <w:rPr>
                <w:rFonts w:eastAsia="Times New Roman" w:cstheme="minorHAnsi"/>
                <w:color w:val="000000"/>
                <w:lang w:eastAsia="cs-CZ"/>
              </w:rPr>
            </w:pPr>
            <w:r w:rsidRPr="00A35ADC">
              <w:rPr>
                <w:rFonts w:eastAsia="Times New Roman" w:cstheme="minorHAnsi"/>
                <w:color w:val="000000"/>
                <w:lang w:eastAsia="cs-CZ"/>
              </w:rPr>
              <w:t>Žadatel</w:t>
            </w:r>
          </w:p>
        </w:tc>
        <w:tc>
          <w:tcPr>
            <w:tcW w:w="1991" w:type="dxa"/>
            <w:tcBorders>
              <w:top w:val="single" w:sz="8" w:space="0" w:color="auto"/>
              <w:left w:val="nil"/>
              <w:bottom w:val="nil"/>
              <w:right w:val="single" w:sz="4" w:space="0" w:color="auto"/>
            </w:tcBorders>
            <w:shd w:val="clear" w:color="000000" w:fill="DBDBDB"/>
            <w:vAlign w:val="center"/>
            <w:hideMark/>
          </w:tcPr>
          <w:p w:rsidR="00751A2F" w:rsidRPr="00A35ADC" w:rsidRDefault="00751A2F" w:rsidP="004E4230">
            <w:pPr>
              <w:spacing w:after="0"/>
              <w:jc w:val="both"/>
              <w:rPr>
                <w:rFonts w:eastAsia="Times New Roman" w:cstheme="minorHAnsi"/>
                <w:color w:val="000000"/>
                <w:lang w:eastAsia="cs-CZ"/>
              </w:rPr>
            </w:pPr>
            <w:r w:rsidRPr="00A35ADC">
              <w:rPr>
                <w:rFonts w:eastAsia="Times New Roman" w:cstheme="minorHAnsi"/>
                <w:color w:val="000000"/>
                <w:lang w:eastAsia="cs-CZ"/>
              </w:rPr>
              <w:t>Důvod</w:t>
            </w:r>
          </w:p>
        </w:tc>
        <w:tc>
          <w:tcPr>
            <w:tcW w:w="1182" w:type="dxa"/>
            <w:tcBorders>
              <w:top w:val="single" w:sz="8" w:space="0" w:color="auto"/>
              <w:left w:val="nil"/>
              <w:bottom w:val="nil"/>
              <w:right w:val="single" w:sz="4" w:space="0" w:color="auto"/>
            </w:tcBorders>
            <w:shd w:val="clear" w:color="000000" w:fill="DBDBDB"/>
            <w:vAlign w:val="center"/>
            <w:hideMark/>
          </w:tcPr>
          <w:p w:rsidR="00751A2F" w:rsidRPr="00A35ADC" w:rsidRDefault="00751A2F" w:rsidP="004E4230">
            <w:pPr>
              <w:spacing w:after="0"/>
              <w:jc w:val="both"/>
              <w:rPr>
                <w:rFonts w:eastAsia="Times New Roman" w:cstheme="minorHAnsi"/>
                <w:color w:val="000000"/>
                <w:lang w:eastAsia="cs-CZ"/>
              </w:rPr>
            </w:pPr>
            <w:r w:rsidRPr="00A35ADC">
              <w:rPr>
                <w:rFonts w:eastAsia="Times New Roman" w:cstheme="minorHAnsi"/>
                <w:color w:val="000000"/>
                <w:lang w:eastAsia="cs-CZ"/>
              </w:rPr>
              <w:t>Částka</w:t>
            </w:r>
          </w:p>
        </w:tc>
        <w:tc>
          <w:tcPr>
            <w:tcW w:w="973" w:type="dxa"/>
            <w:tcBorders>
              <w:top w:val="single" w:sz="8" w:space="0" w:color="auto"/>
              <w:left w:val="nil"/>
              <w:bottom w:val="nil"/>
              <w:right w:val="single" w:sz="4" w:space="0" w:color="auto"/>
            </w:tcBorders>
            <w:shd w:val="clear" w:color="000000" w:fill="DBDBDB"/>
            <w:vAlign w:val="center"/>
            <w:hideMark/>
          </w:tcPr>
          <w:p w:rsidR="00751A2F" w:rsidRPr="00A35ADC" w:rsidRDefault="00751A2F" w:rsidP="004E4230">
            <w:pPr>
              <w:spacing w:after="0"/>
              <w:jc w:val="both"/>
              <w:rPr>
                <w:rFonts w:eastAsia="Times New Roman" w:cstheme="minorHAnsi"/>
                <w:color w:val="000000"/>
                <w:lang w:eastAsia="cs-CZ"/>
              </w:rPr>
            </w:pPr>
            <w:r w:rsidRPr="00A35ADC">
              <w:rPr>
                <w:rFonts w:eastAsia="Times New Roman" w:cstheme="minorHAnsi"/>
                <w:color w:val="000000"/>
                <w:lang w:eastAsia="cs-CZ"/>
              </w:rPr>
              <w:t>Podáno v termínu</w:t>
            </w:r>
          </w:p>
        </w:tc>
        <w:tc>
          <w:tcPr>
            <w:tcW w:w="697" w:type="dxa"/>
            <w:tcBorders>
              <w:top w:val="single" w:sz="8" w:space="0" w:color="auto"/>
              <w:left w:val="nil"/>
              <w:bottom w:val="nil"/>
              <w:right w:val="single" w:sz="4" w:space="0" w:color="auto"/>
            </w:tcBorders>
            <w:shd w:val="clear" w:color="000000" w:fill="DBDBDB"/>
            <w:vAlign w:val="center"/>
            <w:hideMark/>
          </w:tcPr>
          <w:p w:rsidR="00751A2F" w:rsidRPr="00A35ADC" w:rsidRDefault="00751A2F" w:rsidP="004E4230">
            <w:pPr>
              <w:spacing w:after="0"/>
              <w:jc w:val="both"/>
              <w:rPr>
                <w:rFonts w:eastAsia="Times New Roman" w:cstheme="minorHAnsi"/>
                <w:color w:val="000000"/>
                <w:lang w:eastAsia="cs-CZ"/>
              </w:rPr>
            </w:pPr>
            <w:r w:rsidRPr="00A35ADC">
              <w:rPr>
                <w:rFonts w:eastAsia="Times New Roman" w:cstheme="minorHAnsi"/>
                <w:color w:val="000000"/>
                <w:lang w:eastAsia="cs-CZ"/>
              </w:rPr>
              <w:t>Sídlo v obci</w:t>
            </w:r>
          </w:p>
        </w:tc>
        <w:tc>
          <w:tcPr>
            <w:tcW w:w="836" w:type="dxa"/>
            <w:tcBorders>
              <w:top w:val="single" w:sz="8" w:space="0" w:color="auto"/>
              <w:left w:val="nil"/>
              <w:bottom w:val="nil"/>
              <w:right w:val="single" w:sz="4" w:space="0" w:color="auto"/>
            </w:tcBorders>
            <w:shd w:val="clear" w:color="000000" w:fill="DBDBDB"/>
            <w:vAlign w:val="center"/>
            <w:hideMark/>
          </w:tcPr>
          <w:p w:rsidR="00751A2F" w:rsidRPr="00A35ADC" w:rsidRDefault="00751A2F" w:rsidP="004E4230">
            <w:pPr>
              <w:spacing w:after="0"/>
              <w:jc w:val="both"/>
              <w:rPr>
                <w:rFonts w:eastAsia="Times New Roman" w:cstheme="minorHAnsi"/>
                <w:color w:val="000000"/>
                <w:lang w:eastAsia="cs-CZ"/>
              </w:rPr>
            </w:pPr>
            <w:r w:rsidRPr="00A35ADC">
              <w:rPr>
                <w:rFonts w:eastAsia="Times New Roman" w:cstheme="minorHAnsi"/>
                <w:color w:val="000000"/>
                <w:lang w:eastAsia="cs-CZ"/>
              </w:rPr>
              <w:t>Aktivity v obci</w:t>
            </w:r>
          </w:p>
        </w:tc>
        <w:tc>
          <w:tcPr>
            <w:tcW w:w="1015" w:type="dxa"/>
            <w:tcBorders>
              <w:top w:val="single" w:sz="8" w:space="0" w:color="auto"/>
              <w:left w:val="nil"/>
              <w:bottom w:val="nil"/>
              <w:right w:val="single" w:sz="4" w:space="0" w:color="auto"/>
            </w:tcBorders>
            <w:shd w:val="clear" w:color="000000" w:fill="DBDBDB"/>
            <w:vAlign w:val="center"/>
            <w:hideMark/>
          </w:tcPr>
          <w:p w:rsidR="00751A2F" w:rsidRPr="00A35ADC" w:rsidRDefault="00751A2F" w:rsidP="004E4230">
            <w:pPr>
              <w:spacing w:after="0"/>
              <w:jc w:val="both"/>
              <w:rPr>
                <w:rFonts w:eastAsia="Times New Roman" w:cstheme="minorHAnsi"/>
                <w:color w:val="000000"/>
                <w:lang w:eastAsia="cs-CZ"/>
              </w:rPr>
            </w:pPr>
            <w:r w:rsidRPr="00A35ADC">
              <w:rPr>
                <w:rFonts w:eastAsia="Times New Roman" w:cstheme="minorHAnsi"/>
                <w:color w:val="000000"/>
                <w:lang w:eastAsia="cs-CZ"/>
              </w:rPr>
              <w:t>Formální správnost</w:t>
            </w:r>
          </w:p>
        </w:tc>
        <w:tc>
          <w:tcPr>
            <w:tcW w:w="754" w:type="dxa"/>
            <w:tcBorders>
              <w:top w:val="single" w:sz="8" w:space="0" w:color="auto"/>
              <w:left w:val="nil"/>
              <w:bottom w:val="nil"/>
              <w:right w:val="single" w:sz="8" w:space="0" w:color="auto"/>
            </w:tcBorders>
            <w:shd w:val="clear" w:color="000000" w:fill="DBDBDB"/>
            <w:vAlign w:val="center"/>
            <w:hideMark/>
          </w:tcPr>
          <w:p w:rsidR="00751A2F" w:rsidRPr="00A35ADC" w:rsidRDefault="00751A2F" w:rsidP="004E4230">
            <w:pPr>
              <w:spacing w:after="0"/>
              <w:jc w:val="both"/>
              <w:rPr>
                <w:rFonts w:eastAsia="Times New Roman" w:cstheme="minorHAnsi"/>
                <w:color w:val="000000"/>
                <w:lang w:eastAsia="cs-CZ"/>
              </w:rPr>
            </w:pPr>
            <w:r w:rsidRPr="00A35ADC">
              <w:rPr>
                <w:rFonts w:eastAsia="Times New Roman" w:cstheme="minorHAnsi"/>
                <w:color w:val="000000"/>
                <w:lang w:eastAsia="cs-CZ"/>
              </w:rPr>
              <w:t>Řešit mimo režim dotace</w:t>
            </w:r>
          </w:p>
        </w:tc>
      </w:tr>
      <w:tr w:rsidR="00751A2F" w:rsidRPr="00A35ADC" w:rsidTr="00080CCA">
        <w:trPr>
          <w:trHeight w:val="315"/>
        </w:trPr>
        <w:tc>
          <w:tcPr>
            <w:tcW w:w="1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A2F" w:rsidRPr="00A35ADC" w:rsidRDefault="00751A2F" w:rsidP="004E4230">
            <w:pPr>
              <w:spacing w:after="0"/>
              <w:jc w:val="both"/>
              <w:rPr>
                <w:rFonts w:eastAsia="Times New Roman" w:cstheme="minorHAnsi"/>
                <w:b/>
                <w:bCs/>
                <w:color w:val="000000"/>
                <w:lang w:eastAsia="cs-CZ"/>
              </w:rPr>
            </w:pPr>
            <w:r w:rsidRPr="00A35ADC">
              <w:rPr>
                <w:rFonts w:eastAsia="Times New Roman" w:cstheme="minorHAnsi"/>
                <w:b/>
                <w:bCs/>
                <w:color w:val="000000"/>
                <w:lang w:eastAsia="cs-CZ"/>
              </w:rPr>
              <w:t>Okrašlovací spolek Nadějkov</w:t>
            </w:r>
          </w:p>
        </w:tc>
        <w:tc>
          <w:tcPr>
            <w:tcW w:w="1991" w:type="dxa"/>
            <w:tcBorders>
              <w:top w:val="single" w:sz="4" w:space="0" w:color="auto"/>
              <w:left w:val="nil"/>
              <w:bottom w:val="single" w:sz="4" w:space="0" w:color="auto"/>
              <w:right w:val="single" w:sz="4" w:space="0" w:color="auto"/>
            </w:tcBorders>
            <w:shd w:val="clear" w:color="auto" w:fill="auto"/>
            <w:noWrap/>
            <w:vAlign w:val="bottom"/>
            <w:hideMark/>
          </w:tcPr>
          <w:p w:rsidR="00751A2F" w:rsidRPr="00A35ADC" w:rsidRDefault="00751A2F" w:rsidP="004E4230">
            <w:pPr>
              <w:spacing w:after="0"/>
              <w:jc w:val="both"/>
              <w:rPr>
                <w:rFonts w:eastAsia="Times New Roman" w:cstheme="minorHAnsi"/>
                <w:color w:val="000000"/>
                <w:lang w:eastAsia="cs-CZ"/>
              </w:rPr>
            </w:pPr>
            <w:r w:rsidRPr="00A35ADC">
              <w:rPr>
                <w:rFonts w:eastAsia="Times New Roman" w:cstheme="minorHAnsi"/>
                <w:color w:val="000000"/>
                <w:lang w:eastAsia="cs-CZ"/>
              </w:rPr>
              <w:t xml:space="preserve">viz. Příloha </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rsidR="00751A2F" w:rsidRPr="00A35ADC" w:rsidRDefault="00751A2F" w:rsidP="004E4230">
            <w:pPr>
              <w:spacing w:after="0"/>
              <w:jc w:val="both"/>
              <w:rPr>
                <w:rFonts w:eastAsia="Times New Roman" w:cstheme="minorHAnsi"/>
                <w:color w:val="000000"/>
                <w:lang w:eastAsia="cs-CZ"/>
              </w:rPr>
            </w:pPr>
            <w:r w:rsidRPr="00A35ADC">
              <w:rPr>
                <w:rFonts w:eastAsia="Times New Roman" w:cstheme="minorHAnsi"/>
                <w:color w:val="000000"/>
                <w:lang w:eastAsia="cs-CZ"/>
              </w:rPr>
              <w:t>48 500 Kč</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751A2F" w:rsidRPr="00A35ADC" w:rsidRDefault="00751A2F" w:rsidP="004E4230">
            <w:pPr>
              <w:spacing w:after="0"/>
              <w:jc w:val="both"/>
              <w:rPr>
                <w:rFonts w:eastAsia="Times New Roman" w:cstheme="minorHAnsi"/>
                <w:color w:val="000000"/>
                <w:lang w:eastAsia="cs-CZ"/>
              </w:rPr>
            </w:pPr>
            <w:r w:rsidRPr="00A35ADC">
              <w:rPr>
                <w:rFonts w:eastAsia="Times New Roman" w:cstheme="minorHAnsi"/>
                <w:color w:val="000000"/>
                <w:lang w:eastAsia="cs-CZ"/>
              </w:rPr>
              <w:t>ANO</w:t>
            </w: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rsidR="00751A2F" w:rsidRPr="00A35ADC" w:rsidRDefault="00751A2F" w:rsidP="004E4230">
            <w:pPr>
              <w:spacing w:after="0"/>
              <w:jc w:val="both"/>
              <w:rPr>
                <w:rFonts w:eastAsia="Times New Roman" w:cstheme="minorHAnsi"/>
                <w:color w:val="000000"/>
                <w:lang w:eastAsia="cs-CZ"/>
              </w:rPr>
            </w:pPr>
            <w:r w:rsidRPr="00A35ADC">
              <w:rPr>
                <w:rFonts w:eastAsia="Times New Roman" w:cstheme="minorHAnsi"/>
                <w:color w:val="000000"/>
                <w:lang w:eastAsia="cs-CZ"/>
              </w:rPr>
              <w:t>ANO</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751A2F" w:rsidRPr="00A35ADC" w:rsidRDefault="00751A2F" w:rsidP="004E4230">
            <w:pPr>
              <w:spacing w:after="0"/>
              <w:jc w:val="both"/>
              <w:rPr>
                <w:rFonts w:eastAsia="Times New Roman" w:cstheme="minorHAnsi"/>
                <w:color w:val="000000"/>
                <w:lang w:eastAsia="cs-CZ"/>
              </w:rPr>
            </w:pPr>
            <w:r w:rsidRPr="00A35ADC">
              <w:rPr>
                <w:rFonts w:eastAsia="Times New Roman" w:cstheme="minorHAnsi"/>
                <w:color w:val="000000"/>
                <w:lang w:eastAsia="cs-CZ"/>
              </w:rPr>
              <w:t>ANO</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751A2F" w:rsidRPr="00A35ADC" w:rsidRDefault="00751A2F" w:rsidP="004E4230">
            <w:pPr>
              <w:spacing w:after="0"/>
              <w:jc w:val="both"/>
              <w:rPr>
                <w:rFonts w:eastAsia="Times New Roman" w:cstheme="minorHAnsi"/>
                <w:color w:val="000000"/>
                <w:lang w:eastAsia="cs-CZ"/>
              </w:rPr>
            </w:pPr>
            <w:r w:rsidRPr="00A35ADC">
              <w:rPr>
                <w:rFonts w:eastAsia="Times New Roman" w:cstheme="minorHAnsi"/>
                <w:color w:val="000000"/>
                <w:lang w:eastAsia="cs-CZ"/>
              </w:rPr>
              <w:t>ANO</w:t>
            </w:r>
          </w:p>
        </w:tc>
        <w:tc>
          <w:tcPr>
            <w:tcW w:w="754" w:type="dxa"/>
            <w:tcBorders>
              <w:top w:val="single" w:sz="4" w:space="0" w:color="auto"/>
              <w:left w:val="nil"/>
              <w:bottom w:val="single" w:sz="4" w:space="0" w:color="auto"/>
              <w:right w:val="single" w:sz="4" w:space="0" w:color="auto"/>
            </w:tcBorders>
            <w:shd w:val="clear" w:color="auto" w:fill="auto"/>
            <w:noWrap/>
            <w:vAlign w:val="center"/>
            <w:hideMark/>
          </w:tcPr>
          <w:p w:rsidR="00751A2F" w:rsidRPr="00A35ADC" w:rsidRDefault="00751A2F"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r>
      <w:tr w:rsidR="00751A2F" w:rsidRPr="00A35ADC" w:rsidTr="00080CCA">
        <w:trPr>
          <w:trHeight w:val="315"/>
        </w:trPr>
        <w:tc>
          <w:tcPr>
            <w:tcW w:w="1764" w:type="dxa"/>
            <w:tcBorders>
              <w:top w:val="nil"/>
              <w:left w:val="single" w:sz="4" w:space="0" w:color="auto"/>
              <w:bottom w:val="single" w:sz="4" w:space="0" w:color="auto"/>
              <w:right w:val="single" w:sz="4" w:space="0" w:color="auto"/>
            </w:tcBorders>
            <w:shd w:val="clear" w:color="auto" w:fill="auto"/>
            <w:noWrap/>
            <w:vAlign w:val="bottom"/>
            <w:hideMark/>
          </w:tcPr>
          <w:p w:rsidR="00751A2F" w:rsidRPr="00A35ADC" w:rsidRDefault="00751A2F" w:rsidP="004E4230">
            <w:pPr>
              <w:spacing w:after="0"/>
              <w:jc w:val="both"/>
              <w:rPr>
                <w:rFonts w:eastAsia="Times New Roman" w:cstheme="minorHAnsi"/>
                <w:b/>
                <w:bCs/>
                <w:color w:val="000000"/>
                <w:lang w:eastAsia="cs-CZ"/>
              </w:rPr>
            </w:pPr>
            <w:r w:rsidRPr="00A35ADC">
              <w:rPr>
                <w:rFonts w:eastAsia="Times New Roman" w:cstheme="minorHAnsi"/>
                <w:b/>
                <w:bCs/>
                <w:color w:val="000000"/>
                <w:lang w:eastAsia="cs-CZ"/>
              </w:rPr>
              <w:t>FIKAR divadelní a osvětový spolek</w:t>
            </w:r>
          </w:p>
        </w:tc>
        <w:tc>
          <w:tcPr>
            <w:tcW w:w="1991" w:type="dxa"/>
            <w:tcBorders>
              <w:top w:val="nil"/>
              <w:left w:val="nil"/>
              <w:bottom w:val="single" w:sz="4" w:space="0" w:color="auto"/>
              <w:right w:val="single" w:sz="4" w:space="0" w:color="auto"/>
            </w:tcBorders>
            <w:shd w:val="clear" w:color="auto" w:fill="auto"/>
            <w:noWrap/>
            <w:vAlign w:val="bottom"/>
            <w:hideMark/>
          </w:tcPr>
          <w:p w:rsidR="00751A2F" w:rsidRPr="00A35ADC" w:rsidRDefault="00751A2F" w:rsidP="004E4230">
            <w:pPr>
              <w:spacing w:after="0"/>
              <w:jc w:val="both"/>
              <w:rPr>
                <w:rFonts w:eastAsia="Times New Roman" w:cstheme="minorHAnsi"/>
                <w:color w:val="000000"/>
                <w:lang w:eastAsia="cs-CZ"/>
              </w:rPr>
            </w:pPr>
            <w:r w:rsidRPr="00A35ADC">
              <w:rPr>
                <w:rFonts w:eastAsia="Times New Roman" w:cstheme="minorHAnsi"/>
                <w:color w:val="000000"/>
                <w:lang w:eastAsia="cs-CZ"/>
              </w:rPr>
              <w:t>"Fikarské slavnosti"</w:t>
            </w:r>
          </w:p>
        </w:tc>
        <w:tc>
          <w:tcPr>
            <w:tcW w:w="1182" w:type="dxa"/>
            <w:tcBorders>
              <w:top w:val="nil"/>
              <w:left w:val="nil"/>
              <w:bottom w:val="single" w:sz="4" w:space="0" w:color="auto"/>
              <w:right w:val="single" w:sz="4" w:space="0" w:color="auto"/>
            </w:tcBorders>
            <w:shd w:val="clear" w:color="auto" w:fill="auto"/>
            <w:noWrap/>
            <w:vAlign w:val="bottom"/>
            <w:hideMark/>
          </w:tcPr>
          <w:p w:rsidR="00751A2F" w:rsidRPr="00A35ADC" w:rsidRDefault="00751A2F" w:rsidP="004E4230">
            <w:pPr>
              <w:spacing w:after="0"/>
              <w:jc w:val="both"/>
              <w:rPr>
                <w:rFonts w:eastAsia="Times New Roman" w:cstheme="minorHAnsi"/>
                <w:color w:val="000000"/>
                <w:lang w:eastAsia="cs-CZ"/>
              </w:rPr>
            </w:pPr>
            <w:r w:rsidRPr="00A35ADC">
              <w:rPr>
                <w:rFonts w:eastAsia="Times New Roman" w:cstheme="minorHAnsi"/>
                <w:color w:val="000000"/>
                <w:lang w:eastAsia="cs-CZ"/>
              </w:rPr>
              <w:t>20 000 Kč</w:t>
            </w:r>
          </w:p>
        </w:tc>
        <w:tc>
          <w:tcPr>
            <w:tcW w:w="973" w:type="dxa"/>
            <w:tcBorders>
              <w:top w:val="nil"/>
              <w:left w:val="nil"/>
              <w:bottom w:val="single" w:sz="4" w:space="0" w:color="auto"/>
              <w:right w:val="single" w:sz="4" w:space="0" w:color="auto"/>
            </w:tcBorders>
            <w:shd w:val="clear" w:color="auto" w:fill="auto"/>
            <w:noWrap/>
            <w:vAlign w:val="bottom"/>
            <w:hideMark/>
          </w:tcPr>
          <w:p w:rsidR="00751A2F" w:rsidRPr="00A35ADC" w:rsidRDefault="00751A2F" w:rsidP="004E4230">
            <w:pPr>
              <w:spacing w:after="0"/>
              <w:jc w:val="both"/>
              <w:rPr>
                <w:rFonts w:eastAsia="Times New Roman" w:cstheme="minorHAnsi"/>
                <w:color w:val="000000"/>
                <w:lang w:eastAsia="cs-CZ"/>
              </w:rPr>
            </w:pPr>
            <w:r w:rsidRPr="00A35ADC">
              <w:rPr>
                <w:rFonts w:eastAsia="Times New Roman" w:cstheme="minorHAnsi"/>
                <w:color w:val="000000"/>
                <w:lang w:eastAsia="cs-CZ"/>
              </w:rPr>
              <w:t>ANO</w:t>
            </w:r>
          </w:p>
        </w:tc>
        <w:tc>
          <w:tcPr>
            <w:tcW w:w="697" w:type="dxa"/>
            <w:tcBorders>
              <w:top w:val="nil"/>
              <w:left w:val="nil"/>
              <w:bottom w:val="single" w:sz="4" w:space="0" w:color="auto"/>
              <w:right w:val="single" w:sz="4" w:space="0" w:color="auto"/>
            </w:tcBorders>
            <w:shd w:val="clear" w:color="auto" w:fill="auto"/>
            <w:noWrap/>
            <w:vAlign w:val="center"/>
            <w:hideMark/>
          </w:tcPr>
          <w:p w:rsidR="00751A2F" w:rsidRPr="00A35ADC" w:rsidRDefault="00751A2F" w:rsidP="004E4230">
            <w:pPr>
              <w:spacing w:after="0"/>
              <w:jc w:val="both"/>
              <w:rPr>
                <w:rFonts w:eastAsia="Times New Roman" w:cstheme="minorHAnsi"/>
                <w:color w:val="000000"/>
                <w:lang w:eastAsia="cs-CZ"/>
              </w:rPr>
            </w:pPr>
            <w:r w:rsidRPr="00A35ADC">
              <w:rPr>
                <w:rFonts w:eastAsia="Times New Roman" w:cstheme="minorHAnsi"/>
                <w:color w:val="000000"/>
                <w:lang w:eastAsia="cs-CZ"/>
              </w:rPr>
              <w:t>ANO</w:t>
            </w:r>
          </w:p>
        </w:tc>
        <w:tc>
          <w:tcPr>
            <w:tcW w:w="836" w:type="dxa"/>
            <w:tcBorders>
              <w:top w:val="nil"/>
              <w:left w:val="nil"/>
              <w:bottom w:val="single" w:sz="4" w:space="0" w:color="auto"/>
              <w:right w:val="single" w:sz="4" w:space="0" w:color="auto"/>
            </w:tcBorders>
            <w:shd w:val="clear" w:color="auto" w:fill="auto"/>
            <w:noWrap/>
            <w:vAlign w:val="center"/>
            <w:hideMark/>
          </w:tcPr>
          <w:p w:rsidR="00751A2F" w:rsidRPr="00A35ADC" w:rsidRDefault="00751A2F" w:rsidP="004E4230">
            <w:pPr>
              <w:spacing w:after="0"/>
              <w:jc w:val="both"/>
              <w:rPr>
                <w:rFonts w:eastAsia="Times New Roman" w:cstheme="minorHAnsi"/>
                <w:color w:val="000000"/>
                <w:lang w:eastAsia="cs-CZ"/>
              </w:rPr>
            </w:pPr>
            <w:r w:rsidRPr="00A35ADC">
              <w:rPr>
                <w:rFonts w:eastAsia="Times New Roman" w:cstheme="minorHAnsi"/>
                <w:color w:val="000000"/>
                <w:lang w:eastAsia="cs-CZ"/>
              </w:rPr>
              <w:t>ANO</w:t>
            </w:r>
          </w:p>
        </w:tc>
        <w:tc>
          <w:tcPr>
            <w:tcW w:w="1015" w:type="dxa"/>
            <w:tcBorders>
              <w:top w:val="nil"/>
              <w:left w:val="nil"/>
              <w:bottom w:val="single" w:sz="4" w:space="0" w:color="auto"/>
              <w:right w:val="single" w:sz="4" w:space="0" w:color="auto"/>
            </w:tcBorders>
            <w:shd w:val="clear" w:color="auto" w:fill="auto"/>
            <w:noWrap/>
            <w:vAlign w:val="center"/>
            <w:hideMark/>
          </w:tcPr>
          <w:p w:rsidR="00751A2F" w:rsidRPr="00A35ADC" w:rsidRDefault="00751A2F" w:rsidP="004E4230">
            <w:pPr>
              <w:spacing w:after="0"/>
              <w:jc w:val="both"/>
              <w:rPr>
                <w:rFonts w:eastAsia="Times New Roman" w:cstheme="minorHAnsi"/>
                <w:color w:val="000000"/>
                <w:lang w:eastAsia="cs-CZ"/>
              </w:rPr>
            </w:pPr>
            <w:r w:rsidRPr="00A35ADC">
              <w:rPr>
                <w:rFonts w:eastAsia="Times New Roman" w:cstheme="minorHAnsi"/>
                <w:color w:val="000000"/>
                <w:lang w:eastAsia="cs-CZ"/>
              </w:rPr>
              <w:t>ANO</w:t>
            </w:r>
          </w:p>
        </w:tc>
        <w:tc>
          <w:tcPr>
            <w:tcW w:w="754" w:type="dxa"/>
            <w:tcBorders>
              <w:top w:val="nil"/>
              <w:left w:val="nil"/>
              <w:bottom w:val="single" w:sz="4" w:space="0" w:color="auto"/>
              <w:right w:val="single" w:sz="4" w:space="0" w:color="auto"/>
            </w:tcBorders>
            <w:shd w:val="clear" w:color="auto" w:fill="auto"/>
            <w:noWrap/>
            <w:vAlign w:val="center"/>
            <w:hideMark/>
          </w:tcPr>
          <w:p w:rsidR="00751A2F" w:rsidRPr="00A35ADC" w:rsidRDefault="00751A2F"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r>
      <w:tr w:rsidR="00751A2F" w:rsidRPr="00A35ADC" w:rsidTr="00080CCA">
        <w:trPr>
          <w:trHeight w:val="315"/>
        </w:trPr>
        <w:tc>
          <w:tcPr>
            <w:tcW w:w="1764" w:type="dxa"/>
            <w:tcBorders>
              <w:top w:val="nil"/>
              <w:left w:val="single" w:sz="4" w:space="0" w:color="auto"/>
              <w:bottom w:val="single" w:sz="4" w:space="0" w:color="auto"/>
              <w:right w:val="single" w:sz="4" w:space="0" w:color="auto"/>
            </w:tcBorders>
            <w:shd w:val="clear" w:color="auto" w:fill="auto"/>
            <w:noWrap/>
            <w:vAlign w:val="bottom"/>
            <w:hideMark/>
          </w:tcPr>
          <w:p w:rsidR="00751A2F" w:rsidRPr="00A35ADC" w:rsidRDefault="00751A2F" w:rsidP="004E4230">
            <w:pPr>
              <w:spacing w:after="0"/>
              <w:jc w:val="both"/>
              <w:rPr>
                <w:rFonts w:eastAsia="Times New Roman" w:cstheme="minorHAnsi"/>
                <w:b/>
                <w:bCs/>
                <w:color w:val="000000"/>
                <w:lang w:eastAsia="cs-CZ"/>
              </w:rPr>
            </w:pPr>
            <w:r w:rsidRPr="00A35ADC">
              <w:rPr>
                <w:rFonts w:eastAsia="Times New Roman" w:cstheme="minorHAnsi"/>
                <w:b/>
                <w:bCs/>
                <w:color w:val="000000"/>
                <w:lang w:eastAsia="cs-CZ"/>
              </w:rPr>
              <w:t>Anežka Černá, Junák-český skaut</w:t>
            </w:r>
          </w:p>
        </w:tc>
        <w:tc>
          <w:tcPr>
            <w:tcW w:w="1991" w:type="dxa"/>
            <w:tcBorders>
              <w:top w:val="nil"/>
              <w:left w:val="nil"/>
              <w:bottom w:val="single" w:sz="4" w:space="0" w:color="auto"/>
              <w:right w:val="single" w:sz="4" w:space="0" w:color="auto"/>
            </w:tcBorders>
            <w:shd w:val="clear" w:color="auto" w:fill="auto"/>
            <w:noWrap/>
            <w:vAlign w:val="bottom"/>
            <w:hideMark/>
          </w:tcPr>
          <w:p w:rsidR="00751A2F" w:rsidRPr="00A35ADC" w:rsidRDefault="00751A2F" w:rsidP="004E4230">
            <w:pPr>
              <w:spacing w:after="0"/>
              <w:jc w:val="both"/>
              <w:rPr>
                <w:rFonts w:eastAsia="Times New Roman" w:cstheme="minorHAnsi"/>
                <w:color w:val="000000"/>
                <w:lang w:eastAsia="cs-CZ"/>
              </w:rPr>
            </w:pPr>
            <w:r w:rsidRPr="00A35ADC">
              <w:rPr>
                <w:rFonts w:eastAsia="Times New Roman" w:cstheme="minorHAnsi"/>
                <w:color w:val="000000"/>
                <w:lang w:eastAsia="cs-CZ"/>
              </w:rPr>
              <w:t>Činnost oddílu</w:t>
            </w:r>
          </w:p>
        </w:tc>
        <w:tc>
          <w:tcPr>
            <w:tcW w:w="1182" w:type="dxa"/>
            <w:tcBorders>
              <w:top w:val="nil"/>
              <w:left w:val="nil"/>
              <w:bottom w:val="single" w:sz="4" w:space="0" w:color="auto"/>
              <w:right w:val="single" w:sz="4" w:space="0" w:color="auto"/>
            </w:tcBorders>
            <w:shd w:val="clear" w:color="auto" w:fill="auto"/>
            <w:noWrap/>
            <w:vAlign w:val="bottom"/>
            <w:hideMark/>
          </w:tcPr>
          <w:p w:rsidR="00751A2F" w:rsidRPr="00A35ADC" w:rsidRDefault="00751A2F" w:rsidP="004E4230">
            <w:pPr>
              <w:spacing w:after="0"/>
              <w:jc w:val="both"/>
              <w:rPr>
                <w:rFonts w:eastAsia="Times New Roman" w:cstheme="minorHAnsi"/>
                <w:color w:val="000000"/>
                <w:lang w:eastAsia="cs-CZ"/>
              </w:rPr>
            </w:pPr>
            <w:r w:rsidRPr="00A35ADC">
              <w:rPr>
                <w:rFonts w:eastAsia="Times New Roman" w:cstheme="minorHAnsi"/>
                <w:color w:val="000000"/>
                <w:lang w:eastAsia="cs-CZ"/>
              </w:rPr>
              <w:t>9 000 Kč</w:t>
            </w:r>
          </w:p>
        </w:tc>
        <w:tc>
          <w:tcPr>
            <w:tcW w:w="973" w:type="dxa"/>
            <w:tcBorders>
              <w:top w:val="nil"/>
              <w:left w:val="nil"/>
              <w:bottom w:val="single" w:sz="4" w:space="0" w:color="auto"/>
              <w:right w:val="single" w:sz="4" w:space="0" w:color="auto"/>
            </w:tcBorders>
            <w:shd w:val="clear" w:color="auto" w:fill="auto"/>
            <w:noWrap/>
            <w:vAlign w:val="bottom"/>
            <w:hideMark/>
          </w:tcPr>
          <w:p w:rsidR="00751A2F" w:rsidRPr="00A35ADC" w:rsidRDefault="00751A2F" w:rsidP="004E4230">
            <w:pPr>
              <w:spacing w:after="0"/>
              <w:jc w:val="both"/>
              <w:rPr>
                <w:rFonts w:eastAsia="Times New Roman" w:cstheme="minorHAnsi"/>
                <w:color w:val="000000"/>
                <w:lang w:eastAsia="cs-CZ"/>
              </w:rPr>
            </w:pPr>
            <w:r w:rsidRPr="00A35ADC">
              <w:rPr>
                <w:rFonts w:eastAsia="Times New Roman" w:cstheme="minorHAnsi"/>
                <w:color w:val="000000"/>
                <w:lang w:eastAsia="cs-CZ"/>
              </w:rPr>
              <w:t>ANO</w:t>
            </w:r>
          </w:p>
        </w:tc>
        <w:tc>
          <w:tcPr>
            <w:tcW w:w="697" w:type="dxa"/>
            <w:tcBorders>
              <w:top w:val="nil"/>
              <w:left w:val="nil"/>
              <w:bottom w:val="single" w:sz="4" w:space="0" w:color="auto"/>
              <w:right w:val="single" w:sz="4" w:space="0" w:color="auto"/>
            </w:tcBorders>
            <w:shd w:val="clear" w:color="auto" w:fill="auto"/>
            <w:noWrap/>
            <w:vAlign w:val="center"/>
            <w:hideMark/>
          </w:tcPr>
          <w:p w:rsidR="00751A2F" w:rsidRPr="00A35ADC" w:rsidRDefault="00751A2F" w:rsidP="004E4230">
            <w:pPr>
              <w:spacing w:after="0"/>
              <w:jc w:val="both"/>
              <w:rPr>
                <w:rFonts w:eastAsia="Times New Roman" w:cstheme="minorHAnsi"/>
                <w:color w:val="000000"/>
                <w:lang w:eastAsia="cs-CZ"/>
              </w:rPr>
            </w:pPr>
            <w:r w:rsidRPr="00A35ADC">
              <w:rPr>
                <w:rFonts w:eastAsia="Times New Roman" w:cstheme="minorHAnsi"/>
                <w:color w:val="000000"/>
                <w:lang w:eastAsia="cs-CZ"/>
              </w:rPr>
              <w:t>NE</w:t>
            </w:r>
          </w:p>
        </w:tc>
        <w:tc>
          <w:tcPr>
            <w:tcW w:w="836" w:type="dxa"/>
            <w:tcBorders>
              <w:top w:val="nil"/>
              <w:left w:val="nil"/>
              <w:bottom w:val="single" w:sz="4" w:space="0" w:color="auto"/>
              <w:right w:val="single" w:sz="4" w:space="0" w:color="auto"/>
            </w:tcBorders>
            <w:shd w:val="clear" w:color="auto" w:fill="auto"/>
            <w:noWrap/>
            <w:vAlign w:val="center"/>
            <w:hideMark/>
          </w:tcPr>
          <w:p w:rsidR="00751A2F" w:rsidRPr="00A35ADC" w:rsidRDefault="00751A2F" w:rsidP="004E4230">
            <w:pPr>
              <w:spacing w:after="0"/>
              <w:jc w:val="both"/>
              <w:rPr>
                <w:rFonts w:eastAsia="Times New Roman" w:cstheme="minorHAnsi"/>
                <w:color w:val="000000"/>
                <w:lang w:eastAsia="cs-CZ"/>
              </w:rPr>
            </w:pPr>
            <w:r w:rsidRPr="00A35ADC">
              <w:rPr>
                <w:rFonts w:eastAsia="Times New Roman" w:cstheme="minorHAnsi"/>
                <w:color w:val="000000"/>
                <w:lang w:eastAsia="cs-CZ"/>
              </w:rPr>
              <w:t>ANO</w:t>
            </w:r>
          </w:p>
        </w:tc>
        <w:tc>
          <w:tcPr>
            <w:tcW w:w="1015" w:type="dxa"/>
            <w:tcBorders>
              <w:top w:val="nil"/>
              <w:left w:val="nil"/>
              <w:bottom w:val="single" w:sz="4" w:space="0" w:color="auto"/>
              <w:right w:val="single" w:sz="4" w:space="0" w:color="auto"/>
            </w:tcBorders>
            <w:shd w:val="clear" w:color="auto" w:fill="auto"/>
            <w:noWrap/>
            <w:vAlign w:val="center"/>
            <w:hideMark/>
          </w:tcPr>
          <w:p w:rsidR="00751A2F" w:rsidRPr="00A35ADC" w:rsidRDefault="00751A2F" w:rsidP="004E4230">
            <w:pPr>
              <w:spacing w:after="0"/>
              <w:jc w:val="both"/>
              <w:rPr>
                <w:rFonts w:eastAsia="Times New Roman" w:cstheme="minorHAnsi"/>
                <w:color w:val="000000"/>
                <w:lang w:eastAsia="cs-CZ"/>
              </w:rPr>
            </w:pPr>
            <w:r w:rsidRPr="00A35ADC">
              <w:rPr>
                <w:rFonts w:eastAsia="Times New Roman" w:cstheme="minorHAnsi"/>
                <w:color w:val="000000"/>
                <w:lang w:eastAsia="cs-CZ"/>
              </w:rPr>
              <w:t>ANO</w:t>
            </w:r>
          </w:p>
        </w:tc>
        <w:tc>
          <w:tcPr>
            <w:tcW w:w="754" w:type="dxa"/>
            <w:tcBorders>
              <w:top w:val="nil"/>
              <w:left w:val="nil"/>
              <w:bottom w:val="single" w:sz="4" w:space="0" w:color="auto"/>
              <w:right w:val="single" w:sz="4" w:space="0" w:color="auto"/>
            </w:tcBorders>
            <w:shd w:val="clear" w:color="auto" w:fill="auto"/>
            <w:noWrap/>
            <w:vAlign w:val="center"/>
            <w:hideMark/>
          </w:tcPr>
          <w:p w:rsidR="00751A2F" w:rsidRPr="00A35ADC" w:rsidRDefault="00751A2F"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r>
      <w:tr w:rsidR="00751A2F" w:rsidRPr="00A35ADC" w:rsidTr="00080CCA">
        <w:trPr>
          <w:trHeight w:val="315"/>
        </w:trPr>
        <w:tc>
          <w:tcPr>
            <w:tcW w:w="1764" w:type="dxa"/>
            <w:tcBorders>
              <w:top w:val="nil"/>
              <w:left w:val="single" w:sz="4" w:space="0" w:color="auto"/>
              <w:bottom w:val="single" w:sz="4" w:space="0" w:color="auto"/>
              <w:right w:val="single" w:sz="4" w:space="0" w:color="auto"/>
            </w:tcBorders>
            <w:shd w:val="clear" w:color="auto" w:fill="auto"/>
            <w:noWrap/>
            <w:vAlign w:val="bottom"/>
            <w:hideMark/>
          </w:tcPr>
          <w:p w:rsidR="00751A2F" w:rsidRPr="00A35ADC" w:rsidRDefault="00751A2F" w:rsidP="004E4230">
            <w:pPr>
              <w:spacing w:after="0"/>
              <w:jc w:val="both"/>
              <w:rPr>
                <w:rFonts w:eastAsia="Times New Roman" w:cstheme="minorHAnsi"/>
                <w:b/>
                <w:bCs/>
                <w:color w:val="000000"/>
                <w:lang w:eastAsia="cs-CZ"/>
              </w:rPr>
            </w:pPr>
            <w:r w:rsidRPr="00A35ADC">
              <w:rPr>
                <w:rFonts w:eastAsia="Times New Roman" w:cstheme="minorHAnsi"/>
                <w:b/>
                <w:bCs/>
                <w:color w:val="000000"/>
                <w:lang w:eastAsia="cs-CZ"/>
              </w:rPr>
              <w:t>Zachovalý kraj</w:t>
            </w:r>
          </w:p>
        </w:tc>
        <w:tc>
          <w:tcPr>
            <w:tcW w:w="1991" w:type="dxa"/>
            <w:tcBorders>
              <w:top w:val="nil"/>
              <w:left w:val="nil"/>
              <w:bottom w:val="single" w:sz="4" w:space="0" w:color="auto"/>
              <w:right w:val="single" w:sz="4" w:space="0" w:color="auto"/>
            </w:tcBorders>
            <w:shd w:val="clear" w:color="auto" w:fill="auto"/>
            <w:noWrap/>
            <w:vAlign w:val="bottom"/>
            <w:hideMark/>
          </w:tcPr>
          <w:p w:rsidR="00751A2F" w:rsidRPr="00A35ADC" w:rsidRDefault="00751A2F" w:rsidP="004E4230">
            <w:pPr>
              <w:spacing w:after="0"/>
              <w:jc w:val="both"/>
              <w:rPr>
                <w:rFonts w:eastAsia="Times New Roman" w:cstheme="minorHAnsi"/>
                <w:color w:val="000000"/>
                <w:lang w:eastAsia="cs-CZ"/>
              </w:rPr>
            </w:pPr>
            <w:r w:rsidRPr="00A35ADC">
              <w:rPr>
                <w:rFonts w:eastAsia="Times New Roman" w:cstheme="minorHAnsi"/>
                <w:color w:val="000000"/>
                <w:lang w:eastAsia="cs-CZ"/>
              </w:rPr>
              <w:t>Čajovna, údržba naučné stezky</w:t>
            </w:r>
          </w:p>
        </w:tc>
        <w:tc>
          <w:tcPr>
            <w:tcW w:w="1182" w:type="dxa"/>
            <w:tcBorders>
              <w:top w:val="nil"/>
              <w:left w:val="nil"/>
              <w:bottom w:val="single" w:sz="4" w:space="0" w:color="auto"/>
              <w:right w:val="single" w:sz="4" w:space="0" w:color="auto"/>
            </w:tcBorders>
            <w:shd w:val="clear" w:color="auto" w:fill="auto"/>
            <w:noWrap/>
            <w:vAlign w:val="bottom"/>
            <w:hideMark/>
          </w:tcPr>
          <w:p w:rsidR="00751A2F" w:rsidRPr="00A35ADC" w:rsidRDefault="00751A2F" w:rsidP="004E4230">
            <w:pPr>
              <w:spacing w:after="0"/>
              <w:jc w:val="both"/>
              <w:rPr>
                <w:rFonts w:eastAsia="Times New Roman" w:cstheme="minorHAnsi"/>
                <w:color w:val="000000"/>
                <w:lang w:eastAsia="cs-CZ"/>
              </w:rPr>
            </w:pPr>
            <w:r w:rsidRPr="00A35ADC">
              <w:rPr>
                <w:rFonts w:eastAsia="Times New Roman" w:cstheme="minorHAnsi"/>
                <w:color w:val="000000"/>
                <w:lang w:eastAsia="cs-CZ"/>
              </w:rPr>
              <w:t>6 000 Kč</w:t>
            </w:r>
          </w:p>
        </w:tc>
        <w:tc>
          <w:tcPr>
            <w:tcW w:w="973" w:type="dxa"/>
            <w:tcBorders>
              <w:top w:val="nil"/>
              <w:left w:val="nil"/>
              <w:bottom w:val="single" w:sz="4" w:space="0" w:color="auto"/>
              <w:right w:val="single" w:sz="4" w:space="0" w:color="auto"/>
            </w:tcBorders>
            <w:shd w:val="clear" w:color="auto" w:fill="auto"/>
            <w:noWrap/>
            <w:vAlign w:val="bottom"/>
            <w:hideMark/>
          </w:tcPr>
          <w:p w:rsidR="00751A2F" w:rsidRPr="00A35ADC" w:rsidRDefault="00751A2F" w:rsidP="004E4230">
            <w:pPr>
              <w:spacing w:after="0"/>
              <w:jc w:val="both"/>
              <w:rPr>
                <w:rFonts w:eastAsia="Times New Roman" w:cstheme="minorHAnsi"/>
                <w:color w:val="000000"/>
                <w:lang w:eastAsia="cs-CZ"/>
              </w:rPr>
            </w:pPr>
            <w:r w:rsidRPr="00A35ADC">
              <w:rPr>
                <w:rFonts w:eastAsia="Times New Roman" w:cstheme="minorHAnsi"/>
                <w:color w:val="000000"/>
                <w:lang w:eastAsia="cs-CZ"/>
              </w:rPr>
              <w:t>ANO</w:t>
            </w:r>
          </w:p>
        </w:tc>
        <w:tc>
          <w:tcPr>
            <w:tcW w:w="697" w:type="dxa"/>
            <w:tcBorders>
              <w:top w:val="nil"/>
              <w:left w:val="nil"/>
              <w:bottom w:val="single" w:sz="4" w:space="0" w:color="auto"/>
              <w:right w:val="single" w:sz="4" w:space="0" w:color="auto"/>
            </w:tcBorders>
            <w:shd w:val="clear" w:color="auto" w:fill="auto"/>
            <w:noWrap/>
            <w:vAlign w:val="center"/>
            <w:hideMark/>
          </w:tcPr>
          <w:p w:rsidR="00751A2F" w:rsidRPr="00A35ADC" w:rsidRDefault="00751A2F" w:rsidP="004E4230">
            <w:pPr>
              <w:spacing w:after="0"/>
              <w:jc w:val="both"/>
              <w:rPr>
                <w:rFonts w:eastAsia="Times New Roman" w:cstheme="minorHAnsi"/>
                <w:color w:val="000000"/>
                <w:lang w:eastAsia="cs-CZ"/>
              </w:rPr>
            </w:pPr>
            <w:r w:rsidRPr="00A35ADC">
              <w:rPr>
                <w:rFonts w:eastAsia="Times New Roman" w:cstheme="minorHAnsi"/>
                <w:color w:val="000000"/>
                <w:lang w:eastAsia="cs-CZ"/>
              </w:rPr>
              <w:t>NE</w:t>
            </w:r>
          </w:p>
        </w:tc>
        <w:tc>
          <w:tcPr>
            <w:tcW w:w="836" w:type="dxa"/>
            <w:tcBorders>
              <w:top w:val="nil"/>
              <w:left w:val="nil"/>
              <w:bottom w:val="single" w:sz="4" w:space="0" w:color="auto"/>
              <w:right w:val="single" w:sz="4" w:space="0" w:color="auto"/>
            </w:tcBorders>
            <w:shd w:val="clear" w:color="auto" w:fill="auto"/>
            <w:noWrap/>
            <w:vAlign w:val="center"/>
            <w:hideMark/>
          </w:tcPr>
          <w:p w:rsidR="00751A2F" w:rsidRPr="00A35ADC" w:rsidRDefault="00751A2F" w:rsidP="004E4230">
            <w:pPr>
              <w:spacing w:after="0"/>
              <w:jc w:val="both"/>
              <w:rPr>
                <w:rFonts w:eastAsia="Times New Roman" w:cstheme="minorHAnsi"/>
                <w:color w:val="000000"/>
                <w:lang w:eastAsia="cs-CZ"/>
              </w:rPr>
            </w:pPr>
            <w:r w:rsidRPr="00A35ADC">
              <w:rPr>
                <w:rFonts w:eastAsia="Times New Roman" w:cstheme="minorHAnsi"/>
                <w:color w:val="000000"/>
                <w:lang w:eastAsia="cs-CZ"/>
              </w:rPr>
              <w:t>ANO</w:t>
            </w:r>
          </w:p>
        </w:tc>
        <w:tc>
          <w:tcPr>
            <w:tcW w:w="1015" w:type="dxa"/>
            <w:tcBorders>
              <w:top w:val="nil"/>
              <w:left w:val="nil"/>
              <w:bottom w:val="single" w:sz="4" w:space="0" w:color="auto"/>
              <w:right w:val="single" w:sz="4" w:space="0" w:color="auto"/>
            </w:tcBorders>
            <w:shd w:val="clear" w:color="auto" w:fill="auto"/>
            <w:noWrap/>
            <w:vAlign w:val="center"/>
            <w:hideMark/>
          </w:tcPr>
          <w:p w:rsidR="00751A2F" w:rsidRPr="00A35ADC" w:rsidRDefault="00751A2F" w:rsidP="004E4230">
            <w:pPr>
              <w:spacing w:after="0"/>
              <w:jc w:val="both"/>
              <w:rPr>
                <w:rFonts w:eastAsia="Times New Roman" w:cstheme="minorHAnsi"/>
                <w:color w:val="000000"/>
                <w:lang w:eastAsia="cs-CZ"/>
              </w:rPr>
            </w:pPr>
            <w:r w:rsidRPr="00A35ADC">
              <w:rPr>
                <w:rFonts w:eastAsia="Times New Roman" w:cstheme="minorHAnsi"/>
                <w:color w:val="000000"/>
                <w:lang w:eastAsia="cs-CZ"/>
              </w:rPr>
              <w:t>NE</w:t>
            </w:r>
          </w:p>
        </w:tc>
        <w:tc>
          <w:tcPr>
            <w:tcW w:w="754" w:type="dxa"/>
            <w:tcBorders>
              <w:top w:val="nil"/>
              <w:left w:val="nil"/>
              <w:bottom w:val="single" w:sz="4" w:space="0" w:color="auto"/>
              <w:right w:val="single" w:sz="4" w:space="0" w:color="auto"/>
            </w:tcBorders>
            <w:shd w:val="clear" w:color="auto" w:fill="auto"/>
            <w:noWrap/>
            <w:vAlign w:val="center"/>
            <w:hideMark/>
          </w:tcPr>
          <w:p w:rsidR="00751A2F" w:rsidRPr="00A35ADC" w:rsidRDefault="00751A2F"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r>
      <w:tr w:rsidR="00751A2F" w:rsidRPr="00A35ADC" w:rsidTr="00080CCA">
        <w:trPr>
          <w:trHeight w:val="315"/>
        </w:trPr>
        <w:tc>
          <w:tcPr>
            <w:tcW w:w="1764" w:type="dxa"/>
            <w:tcBorders>
              <w:top w:val="nil"/>
              <w:left w:val="single" w:sz="4" w:space="0" w:color="auto"/>
              <w:bottom w:val="single" w:sz="4" w:space="0" w:color="auto"/>
              <w:right w:val="single" w:sz="4" w:space="0" w:color="auto"/>
            </w:tcBorders>
            <w:shd w:val="clear" w:color="auto" w:fill="auto"/>
            <w:noWrap/>
            <w:vAlign w:val="bottom"/>
            <w:hideMark/>
          </w:tcPr>
          <w:p w:rsidR="00751A2F" w:rsidRPr="00A35ADC" w:rsidRDefault="00751A2F" w:rsidP="004E4230">
            <w:pPr>
              <w:spacing w:after="0"/>
              <w:jc w:val="both"/>
              <w:rPr>
                <w:rFonts w:eastAsia="Times New Roman" w:cstheme="minorHAnsi"/>
                <w:b/>
                <w:bCs/>
                <w:color w:val="000000"/>
                <w:lang w:eastAsia="cs-CZ"/>
              </w:rPr>
            </w:pPr>
            <w:r w:rsidRPr="00A35ADC">
              <w:rPr>
                <w:rFonts w:eastAsia="Times New Roman" w:cstheme="minorHAnsi"/>
                <w:b/>
                <w:bCs/>
                <w:color w:val="000000"/>
                <w:lang w:eastAsia="cs-CZ"/>
              </w:rPr>
              <w:t>Římskokatolická farnost Nadějkov</w:t>
            </w:r>
          </w:p>
        </w:tc>
        <w:tc>
          <w:tcPr>
            <w:tcW w:w="1991" w:type="dxa"/>
            <w:tcBorders>
              <w:top w:val="nil"/>
              <w:left w:val="nil"/>
              <w:bottom w:val="single" w:sz="4" w:space="0" w:color="auto"/>
              <w:right w:val="single" w:sz="4" w:space="0" w:color="auto"/>
            </w:tcBorders>
            <w:shd w:val="clear" w:color="auto" w:fill="auto"/>
            <w:noWrap/>
            <w:vAlign w:val="bottom"/>
            <w:hideMark/>
          </w:tcPr>
          <w:p w:rsidR="00751A2F" w:rsidRPr="00A35ADC" w:rsidRDefault="00751A2F" w:rsidP="004E4230">
            <w:pPr>
              <w:spacing w:after="0"/>
              <w:jc w:val="both"/>
              <w:rPr>
                <w:rFonts w:eastAsia="Times New Roman" w:cstheme="minorHAnsi"/>
                <w:color w:val="000000"/>
                <w:lang w:eastAsia="cs-CZ"/>
              </w:rPr>
            </w:pPr>
            <w:r w:rsidRPr="00A35ADC">
              <w:rPr>
                <w:rFonts w:eastAsia="Times New Roman" w:cstheme="minorHAnsi"/>
                <w:color w:val="000000"/>
                <w:lang w:eastAsia="cs-CZ"/>
              </w:rPr>
              <w:t>Oprava vstupu do kostela</w:t>
            </w:r>
          </w:p>
        </w:tc>
        <w:tc>
          <w:tcPr>
            <w:tcW w:w="1182" w:type="dxa"/>
            <w:tcBorders>
              <w:top w:val="nil"/>
              <w:left w:val="nil"/>
              <w:bottom w:val="single" w:sz="4" w:space="0" w:color="auto"/>
              <w:right w:val="single" w:sz="4" w:space="0" w:color="auto"/>
            </w:tcBorders>
            <w:shd w:val="clear" w:color="auto" w:fill="auto"/>
            <w:noWrap/>
            <w:vAlign w:val="bottom"/>
            <w:hideMark/>
          </w:tcPr>
          <w:p w:rsidR="00751A2F" w:rsidRPr="00A35ADC" w:rsidRDefault="00751A2F" w:rsidP="004E4230">
            <w:pPr>
              <w:spacing w:after="0"/>
              <w:jc w:val="both"/>
              <w:rPr>
                <w:rFonts w:eastAsia="Times New Roman" w:cstheme="minorHAnsi"/>
                <w:color w:val="000000"/>
                <w:lang w:eastAsia="cs-CZ"/>
              </w:rPr>
            </w:pPr>
            <w:r w:rsidRPr="00A35ADC">
              <w:rPr>
                <w:rFonts w:eastAsia="Times New Roman" w:cstheme="minorHAnsi"/>
                <w:color w:val="000000"/>
                <w:lang w:eastAsia="cs-CZ"/>
              </w:rPr>
              <w:t>30 000 Kč</w:t>
            </w:r>
          </w:p>
        </w:tc>
        <w:tc>
          <w:tcPr>
            <w:tcW w:w="973" w:type="dxa"/>
            <w:tcBorders>
              <w:top w:val="nil"/>
              <w:left w:val="nil"/>
              <w:bottom w:val="single" w:sz="4" w:space="0" w:color="auto"/>
              <w:right w:val="single" w:sz="4" w:space="0" w:color="auto"/>
            </w:tcBorders>
            <w:shd w:val="clear" w:color="auto" w:fill="auto"/>
            <w:noWrap/>
            <w:vAlign w:val="bottom"/>
            <w:hideMark/>
          </w:tcPr>
          <w:p w:rsidR="00751A2F" w:rsidRPr="00A35ADC" w:rsidRDefault="00751A2F" w:rsidP="004E4230">
            <w:pPr>
              <w:spacing w:after="0"/>
              <w:jc w:val="both"/>
              <w:rPr>
                <w:rFonts w:eastAsia="Times New Roman" w:cstheme="minorHAnsi"/>
                <w:color w:val="000000"/>
                <w:lang w:eastAsia="cs-CZ"/>
              </w:rPr>
            </w:pPr>
            <w:r w:rsidRPr="00A35ADC">
              <w:rPr>
                <w:rFonts w:eastAsia="Times New Roman" w:cstheme="minorHAnsi"/>
                <w:color w:val="000000"/>
                <w:lang w:eastAsia="cs-CZ"/>
              </w:rPr>
              <w:t>ANO</w:t>
            </w:r>
          </w:p>
        </w:tc>
        <w:tc>
          <w:tcPr>
            <w:tcW w:w="697" w:type="dxa"/>
            <w:tcBorders>
              <w:top w:val="nil"/>
              <w:left w:val="nil"/>
              <w:bottom w:val="single" w:sz="4" w:space="0" w:color="auto"/>
              <w:right w:val="single" w:sz="4" w:space="0" w:color="auto"/>
            </w:tcBorders>
            <w:shd w:val="clear" w:color="auto" w:fill="auto"/>
            <w:noWrap/>
            <w:vAlign w:val="center"/>
            <w:hideMark/>
          </w:tcPr>
          <w:p w:rsidR="00751A2F" w:rsidRPr="00A35ADC" w:rsidRDefault="00751A2F" w:rsidP="004E4230">
            <w:pPr>
              <w:spacing w:after="0"/>
              <w:jc w:val="both"/>
              <w:rPr>
                <w:rFonts w:eastAsia="Times New Roman" w:cstheme="minorHAnsi"/>
                <w:color w:val="000000"/>
                <w:lang w:eastAsia="cs-CZ"/>
              </w:rPr>
            </w:pPr>
            <w:r w:rsidRPr="00A35ADC">
              <w:rPr>
                <w:rFonts w:eastAsia="Times New Roman" w:cstheme="minorHAnsi"/>
                <w:color w:val="000000"/>
                <w:lang w:eastAsia="cs-CZ"/>
              </w:rPr>
              <w:t>NE</w:t>
            </w:r>
          </w:p>
        </w:tc>
        <w:tc>
          <w:tcPr>
            <w:tcW w:w="836" w:type="dxa"/>
            <w:tcBorders>
              <w:top w:val="nil"/>
              <w:left w:val="nil"/>
              <w:bottom w:val="single" w:sz="4" w:space="0" w:color="auto"/>
              <w:right w:val="single" w:sz="4" w:space="0" w:color="auto"/>
            </w:tcBorders>
            <w:shd w:val="clear" w:color="auto" w:fill="auto"/>
            <w:noWrap/>
            <w:vAlign w:val="center"/>
            <w:hideMark/>
          </w:tcPr>
          <w:p w:rsidR="00751A2F" w:rsidRPr="00A35ADC" w:rsidRDefault="00751A2F" w:rsidP="004E4230">
            <w:pPr>
              <w:spacing w:after="0"/>
              <w:jc w:val="both"/>
              <w:rPr>
                <w:rFonts w:eastAsia="Times New Roman" w:cstheme="minorHAnsi"/>
                <w:color w:val="000000"/>
                <w:lang w:eastAsia="cs-CZ"/>
              </w:rPr>
            </w:pPr>
            <w:r w:rsidRPr="00A35ADC">
              <w:rPr>
                <w:rFonts w:eastAsia="Times New Roman" w:cstheme="minorHAnsi"/>
                <w:color w:val="000000"/>
                <w:lang w:eastAsia="cs-CZ"/>
              </w:rPr>
              <w:t>ANO</w:t>
            </w:r>
          </w:p>
        </w:tc>
        <w:tc>
          <w:tcPr>
            <w:tcW w:w="1015" w:type="dxa"/>
            <w:tcBorders>
              <w:top w:val="nil"/>
              <w:left w:val="nil"/>
              <w:bottom w:val="single" w:sz="4" w:space="0" w:color="auto"/>
              <w:right w:val="single" w:sz="4" w:space="0" w:color="auto"/>
            </w:tcBorders>
            <w:shd w:val="clear" w:color="auto" w:fill="auto"/>
            <w:noWrap/>
            <w:vAlign w:val="center"/>
            <w:hideMark/>
          </w:tcPr>
          <w:p w:rsidR="00751A2F" w:rsidRPr="00A35ADC" w:rsidRDefault="00751A2F" w:rsidP="004E4230">
            <w:pPr>
              <w:spacing w:after="0"/>
              <w:jc w:val="both"/>
              <w:rPr>
                <w:rFonts w:eastAsia="Times New Roman" w:cstheme="minorHAnsi"/>
                <w:color w:val="000000"/>
                <w:lang w:eastAsia="cs-CZ"/>
              </w:rPr>
            </w:pPr>
            <w:r w:rsidRPr="00A35ADC">
              <w:rPr>
                <w:rFonts w:eastAsia="Times New Roman" w:cstheme="minorHAnsi"/>
                <w:color w:val="000000"/>
                <w:lang w:eastAsia="cs-CZ"/>
              </w:rPr>
              <w:t>ANO</w:t>
            </w:r>
          </w:p>
        </w:tc>
        <w:tc>
          <w:tcPr>
            <w:tcW w:w="754" w:type="dxa"/>
            <w:tcBorders>
              <w:top w:val="nil"/>
              <w:left w:val="nil"/>
              <w:bottom w:val="single" w:sz="4" w:space="0" w:color="auto"/>
              <w:right w:val="single" w:sz="4" w:space="0" w:color="auto"/>
            </w:tcBorders>
            <w:shd w:val="clear" w:color="auto" w:fill="auto"/>
            <w:noWrap/>
            <w:vAlign w:val="center"/>
            <w:hideMark/>
          </w:tcPr>
          <w:p w:rsidR="00751A2F" w:rsidRPr="00A35ADC" w:rsidRDefault="00751A2F"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r>
      <w:tr w:rsidR="00751A2F" w:rsidRPr="00A35ADC" w:rsidTr="00080CCA">
        <w:trPr>
          <w:trHeight w:val="315"/>
        </w:trPr>
        <w:tc>
          <w:tcPr>
            <w:tcW w:w="1764" w:type="dxa"/>
            <w:tcBorders>
              <w:top w:val="nil"/>
              <w:left w:val="single" w:sz="4" w:space="0" w:color="auto"/>
              <w:bottom w:val="single" w:sz="4" w:space="0" w:color="auto"/>
              <w:right w:val="single" w:sz="4" w:space="0" w:color="auto"/>
            </w:tcBorders>
            <w:shd w:val="clear" w:color="auto" w:fill="auto"/>
            <w:noWrap/>
            <w:vAlign w:val="bottom"/>
            <w:hideMark/>
          </w:tcPr>
          <w:p w:rsidR="00751A2F" w:rsidRPr="00A35ADC" w:rsidRDefault="00751A2F" w:rsidP="004E4230">
            <w:pPr>
              <w:spacing w:after="0"/>
              <w:jc w:val="both"/>
              <w:rPr>
                <w:rFonts w:eastAsia="Times New Roman" w:cstheme="minorHAnsi"/>
                <w:color w:val="000000"/>
                <w:lang w:eastAsia="cs-CZ"/>
              </w:rPr>
            </w:pPr>
            <w:r w:rsidRPr="00A35ADC">
              <w:rPr>
                <w:rFonts w:eastAsia="Times New Roman" w:cstheme="minorHAnsi"/>
                <w:color w:val="000000"/>
                <w:lang w:eastAsia="cs-CZ"/>
              </w:rPr>
              <w:t>Celkem</w:t>
            </w:r>
          </w:p>
        </w:tc>
        <w:tc>
          <w:tcPr>
            <w:tcW w:w="1991" w:type="dxa"/>
            <w:tcBorders>
              <w:top w:val="nil"/>
              <w:left w:val="nil"/>
              <w:bottom w:val="single" w:sz="4" w:space="0" w:color="auto"/>
              <w:right w:val="single" w:sz="4" w:space="0" w:color="auto"/>
            </w:tcBorders>
            <w:shd w:val="clear" w:color="auto" w:fill="auto"/>
            <w:noWrap/>
            <w:vAlign w:val="bottom"/>
            <w:hideMark/>
          </w:tcPr>
          <w:p w:rsidR="00751A2F" w:rsidRPr="00A35ADC" w:rsidRDefault="00751A2F"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1182" w:type="dxa"/>
            <w:tcBorders>
              <w:top w:val="nil"/>
              <w:left w:val="nil"/>
              <w:bottom w:val="single" w:sz="4" w:space="0" w:color="auto"/>
              <w:right w:val="single" w:sz="4" w:space="0" w:color="auto"/>
            </w:tcBorders>
            <w:shd w:val="clear" w:color="auto" w:fill="auto"/>
            <w:noWrap/>
            <w:vAlign w:val="bottom"/>
            <w:hideMark/>
          </w:tcPr>
          <w:p w:rsidR="00751A2F" w:rsidRPr="00A35ADC" w:rsidRDefault="00751A2F" w:rsidP="004E4230">
            <w:pPr>
              <w:spacing w:after="0"/>
              <w:jc w:val="both"/>
              <w:rPr>
                <w:rFonts w:eastAsia="Times New Roman" w:cstheme="minorHAnsi"/>
                <w:b/>
                <w:bCs/>
                <w:color w:val="000000"/>
                <w:lang w:eastAsia="cs-CZ"/>
              </w:rPr>
            </w:pPr>
            <w:r w:rsidRPr="00A35ADC">
              <w:rPr>
                <w:rFonts w:eastAsia="Times New Roman" w:cstheme="minorHAnsi"/>
                <w:b/>
                <w:bCs/>
                <w:color w:val="000000"/>
                <w:lang w:eastAsia="cs-CZ"/>
              </w:rPr>
              <w:t>113 500 Kč</w:t>
            </w:r>
          </w:p>
        </w:tc>
        <w:tc>
          <w:tcPr>
            <w:tcW w:w="973" w:type="dxa"/>
            <w:tcBorders>
              <w:top w:val="nil"/>
              <w:left w:val="nil"/>
              <w:bottom w:val="single" w:sz="4" w:space="0" w:color="auto"/>
              <w:right w:val="single" w:sz="4" w:space="0" w:color="auto"/>
            </w:tcBorders>
            <w:shd w:val="clear" w:color="auto" w:fill="auto"/>
            <w:noWrap/>
            <w:vAlign w:val="bottom"/>
            <w:hideMark/>
          </w:tcPr>
          <w:p w:rsidR="00751A2F" w:rsidRPr="00A35ADC" w:rsidRDefault="00751A2F"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697" w:type="dxa"/>
            <w:tcBorders>
              <w:top w:val="nil"/>
              <w:left w:val="nil"/>
              <w:bottom w:val="single" w:sz="4" w:space="0" w:color="auto"/>
              <w:right w:val="single" w:sz="4" w:space="0" w:color="auto"/>
            </w:tcBorders>
            <w:shd w:val="clear" w:color="auto" w:fill="auto"/>
            <w:noWrap/>
            <w:vAlign w:val="center"/>
            <w:hideMark/>
          </w:tcPr>
          <w:p w:rsidR="00751A2F" w:rsidRPr="00A35ADC" w:rsidRDefault="00751A2F"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836" w:type="dxa"/>
            <w:tcBorders>
              <w:top w:val="nil"/>
              <w:left w:val="nil"/>
              <w:bottom w:val="single" w:sz="4" w:space="0" w:color="auto"/>
              <w:right w:val="single" w:sz="4" w:space="0" w:color="auto"/>
            </w:tcBorders>
            <w:shd w:val="clear" w:color="auto" w:fill="auto"/>
            <w:noWrap/>
            <w:vAlign w:val="center"/>
            <w:hideMark/>
          </w:tcPr>
          <w:p w:rsidR="00751A2F" w:rsidRPr="00A35ADC" w:rsidRDefault="00751A2F"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1015" w:type="dxa"/>
            <w:tcBorders>
              <w:top w:val="nil"/>
              <w:left w:val="nil"/>
              <w:bottom w:val="single" w:sz="4" w:space="0" w:color="auto"/>
              <w:right w:val="single" w:sz="4" w:space="0" w:color="auto"/>
            </w:tcBorders>
            <w:shd w:val="clear" w:color="auto" w:fill="auto"/>
            <w:noWrap/>
            <w:vAlign w:val="center"/>
            <w:hideMark/>
          </w:tcPr>
          <w:p w:rsidR="00751A2F" w:rsidRPr="00A35ADC" w:rsidRDefault="00751A2F"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754" w:type="dxa"/>
            <w:tcBorders>
              <w:top w:val="nil"/>
              <w:left w:val="nil"/>
              <w:bottom w:val="single" w:sz="4" w:space="0" w:color="auto"/>
              <w:right w:val="single" w:sz="4" w:space="0" w:color="auto"/>
            </w:tcBorders>
            <w:shd w:val="clear" w:color="auto" w:fill="auto"/>
            <w:noWrap/>
            <w:vAlign w:val="center"/>
            <w:hideMark/>
          </w:tcPr>
          <w:p w:rsidR="00751A2F" w:rsidRPr="00A35ADC" w:rsidRDefault="00751A2F"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r>
      <w:tr w:rsidR="00751A2F" w:rsidRPr="00A35ADC" w:rsidTr="00080CCA">
        <w:trPr>
          <w:trHeight w:val="315"/>
        </w:trPr>
        <w:tc>
          <w:tcPr>
            <w:tcW w:w="1764" w:type="dxa"/>
            <w:tcBorders>
              <w:top w:val="nil"/>
              <w:left w:val="nil"/>
              <w:bottom w:val="nil"/>
              <w:right w:val="nil"/>
            </w:tcBorders>
            <w:shd w:val="clear" w:color="auto" w:fill="auto"/>
            <w:noWrap/>
            <w:vAlign w:val="bottom"/>
            <w:hideMark/>
          </w:tcPr>
          <w:p w:rsidR="00751A2F" w:rsidRPr="00A35ADC" w:rsidRDefault="00751A2F" w:rsidP="004E4230">
            <w:pPr>
              <w:spacing w:after="0"/>
              <w:jc w:val="both"/>
              <w:rPr>
                <w:rFonts w:eastAsia="Times New Roman" w:cstheme="minorHAnsi"/>
                <w:color w:val="000000"/>
                <w:lang w:eastAsia="cs-CZ"/>
              </w:rPr>
            </w:pPr>
          </w:p>
        </w:tc>
        <w:tc>
          <w:tcPr>
            <w:tcW w:w="1991" w:type="dxa"/>
            <w:tcBorders>
              <w:top w:val="nil"/>
              <w:left w:val="nil"/>
              <w:bottom w:val="nil"/>
              <w:right w:val="nil"/>
            </w:tcBorders>
            <w:shd w:val="clear" w:color="auto" w:fill="auto"/>
            <w:noWrap/>
            <w:vAlign w:val="bottom"/>
            <w:hideMark/>
          </w:tcPr>
          <w:p w:rsidR="00751A2F" w:rsidRPr="00A35ADC" w:rsidRDefault="00751A2F" w:rsidP="004E4230">
            <w:pPr>
              <w:spacing w:after="0"/>
              <w:jc w:val="both"/>
              <w:rPr>
                <w:rFonts w:eastAsia="Times New Roman" w:cstheme="minorHAnsi"/>
                <w:lang w:eastAsia="cs-CZ"/>
              </w:rPr>
            </w:pPr>
          </w:p>
        </w:tc>
        <w:tc>
          <w:tcPr>
            <w:tcW w:w="1182" w:type="dxa"/>
            <w:tcBorders>
              <w:top w:val="nil"/>
              <w:left w:val="nil"/>
              <w:bottom w:val="nil"/>
              <w:right w:val="nil"/>
            </w:tcBorders>
            <w:shd w:val="clear" w:color="auto" w:fill="auto"/>
            <w:noWrap/>
            <w:vAlign w:val="bottom"/>
            <w:hideMark/>
          </w:tcPr>
          <w:p w:rsidR="00751A2F" w:rsidRPr="00A35ADC" w:rsidRDefault="00751A2F" w:rsidP="004E4230">
            <w:pPr>
              <w:spacing w:after="0"/>
              <w:jc w:val="both"/>
              <w:rPr>
                <w:rFonts w:eastAsia="Times New Roman" w:cstheme="minorHAnsi"/>
                <w:lang w:eastAsia="cs-CZ"/>
              </w:rPr>
            </w:pPr>
          </w:p>
        </w:tc>
        <w:tc>
          <w:tcPr>
            <w:tcW w:w="973" w:type="dxa"/>
            <w:tcBorders>
              <w:top w:val="nil"/>
              <w:left w:val="nil"/>
              <w:bottom w:val="nil"/>
              <w:right w:val="nil"/>
            </w:tcBorders>
            <w:shd w:val="clear" w:color="auto" w:fill="auto"/>
            <w:noWrap/>
            <w:vAlign w:val="bottom"/>
            <w:hideMark/>
          </w:tcPr>
          <w:p w:rsidR="00751A2F" w:rsidRPr="00A35ADC" w:rsidRDefault="00751A2F" w:rsidP="004E4230">
            <w:pPr>
              <w:spacing w:after="0"/>
              <w:jc w:val="both"/>
              <w:rPr>
                <w:rFonts w:eastAsia="Times New Roman" w:cstheme="minorHAnsi"/>
                <w:lang w:eastAsia="cs-CZ"/>
              </w:rPr>
            </w:pPr>
          </w:p>
        </w:tc>
        <w:tc>
          <w:tcPr>
            <w:tcW w:w="697" w:type="dxa"/>
            <w:tcBorders>
              <w:top w:val="nil"/>
              <w:left w:val="nil"/>
              <w:bottom w:val="nil"/>
              <w:right w:val="nil"/>
            </w:tcBorders>
            <w:shd w:val="clear" w:color="auto" w:fill="auto"/>
            <w:noWrap/>
            <w:vAlign w:val="center"/>
            <w:hideMark/>
          </w:tcPr>
          <w:p w:rsidR="00751A2F" w:rsidRPr="00A35ADC" w:rsidRDefault="00751A2F" w:rsidP="004E4230">
            <w:pPr>
              <w:spacing w:after="0"/>
              <w:jc w:val="both"/>
              <w:rPr>
                <w:rFonts w:eastAsia="Times New Roman" w:cstheme="minorHAnsi"/>
                <w:lang w:eastAsia="cs-CZ"/>
              </w:rPr>
            </w:pPr>
          </w:p>
        </w:tc>
        <w:tc>
          <w:tcPr>
            <w:tcW w:w="836" w:type="dxa"/>
            <w:tcBorders>
              <w:top w:val="nil"/>
              <w:left w:val="nil"/>
              <w:bottom w:val="nil"/>
              <w:right w:val="nil"/>
            </w:tcBorders>
            <w:shd w:val="clear" w:color="auto" w:fill="auto"/>
            <w:noWrap/>
            <w:vAlign w:val="center"/>
            <w:hideMark/>
          </w:tcPr>
          <w:p w:rsidR="00751A2F" w:rsidRPr="00A35ADC" w:rsidRDefault="00751A2F" w:rsidP="004E4230">
            <w:pPr>
              <w:spacing w:after="0"/>
              <w:jc w:val="both"/>
              <w:rPr>
                <w:rFonts w:eastAsia="Times New Roman" w:cstheme="minorHAnsi"/>
                <w:lang w:eastAsia="cs-CZ"/>
              </w:rPr>
            </w:pPr>
          </w:p>
        </w:tc>
        <w:tc>
          <w:tcPr>
            <w:tcW w:w="1015" w:type="dxa"/>
            <w:tcBorders>
              <w:top w:val="nil"/>
              <w:left w:val="nil"/>
              <w:bottom w:val="nil"/>
              <w:right w:val="nil"/>
            </w:tcBorders>
            <w:shd w:val="clear" w:color="auto" w:fill="auto"/>
            <w:noWrap/>
            <w:vAlign w:val="center"/>
            <w:hideMark/>
          </w:tcPr>
          <w:p w:rsidR="00751A2F" w:rsidRPr="00A35ADC" w:rsidRDefault="00751A2F" w:rsidP="004E4230">
            <w:pPr>
              <w:spacing w:after="0"/>
              <w:jc w:val="both"/>
              <w:rPr>
                <w:rFonts w:eastAsia="Times New Roman" w:cstheme="minorHAnsi"/>
                <w:lang w:eastAsia="cs-CZ"/>
              </w:rPr>
            </w:pPr>
          </w:p>
        </w:tc>
        <w:tc>
          <w:tcPr>
            <w:tcW w:w="754" w:type="dxa"/>
            <w:tcBorders>
              <w:top w:val="nil"/>
              <w:left w:val="nil"/>
              <w:bottom w:val="nil"/>
              <w:right w:val="nil"/>
            </w:tcBorders>
            <w:shd w:val="clear" w:color="auto" w:fill="auto"/>
            <w:noWrap/>
            <w:vAlign w:val="center"/>
            <w:hideMark/>
          </w:tcPr>
          <w:p w:rsidR="00751A2F" w:rsidRPr="00A35ADC" w:rsidRDefault="00751A2F" w:rsidP="004E4230">
            <w:pPr>
              <w:spacing w:after="0"/>
              <w:jc w:val="both"/>
              <w:rPr>
                <w:rFonts w:eastAsia="Times New Roman" w:cstheme="minorHAnsi"/>
                <w:lang w:eastAsia="cs-CZ"/>
              </w:rPr>
            </w:pPr>
          </w:p>
        </w:tc>
      </w:tr>
      <w:tr w:rsidR="00080CCA" w:rsidRPr="00A35ADC" w:rsidTr="00080CCA">
        <w:trPr>
          <w:trHeight w:val="315"/>
        </w:trPr>
        <w:tc>
          <w:tcPr>
            <w:tcW w:w="1764" w:type="dxa"/>
            <w:tcBorders>
              <w:top w:val="nil"/>
              <w:left w:val="nil"/>
              <w:bottom w:val="nil"/>
              <w:right w:val="nil"/>
            </w:tcBorders>
            <w:shd w:val="clear" w:color="auto" w:fill="auto"/>
            <w:noWrap/>
            <w:vAlign w:val="center"/>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Tabulka č. 2</w:t>
            </w:r>
          </w:p>
        </w:tc>
        <w:tc>
          <w:tcPr>
            <w:tcW w:w="1991" w:type="dxa"/>
            <w:tcBorders>
              <w:top w:val="nil"/>
              <w:left w:val="nil"/>
              <w:bottom w:val="nil"/>
              <w:right w:val="nil"/>
            </w:tcBorders>
            <w:shd w:val="clear" w:color="auto" w:fill="auto"/>
            <w:noWrap/>
            <w:vAlign w:val="center"/>
            <w:hideMark/>
          </w:tcPr>
          <w:p w:rsidR="00080CCA" w:rsidRPr="00A35ADC" w:rsidRDefault="00080CCA" w:rsidP="004E4230">
            <w:pPr>
              <w:spacing w:after="0"/>
              <w:jc w:val="both"/>
              <w:rPr>
                <w:rFonts w:eastAsia="Times New Roman" w:cstheme="minorHAnsi"/>
                <w:color w:val="000000"/>
                <w:lang w:eastAsia="cs-CZ"/>
              </w:rPr>
            </w:pPr>
          </w:p>
        </w:tc>
        <w:tc>
          <w:tcPr>
            <w:tcW w:w="1182" w:type="dxa"/>
            <w:tcBorders>
              <w:top w:val="nil"/>
              <w:left w:val="nil"/>
              <w:bottom w:val="nil"/>
              <w:right w:val="nil"/>
            </w:tcBorders>
            <w:shd w:val="clear" w:color="auto" w:fill="auto"/>
            <w:noWrap/>
            <w:vAlign w:val="center"/>
            <w:hideMark/>
          </w:tcPr>
          <w:p w:rsidR="00080CCA" w:rsidRPr="00A35ADC" w:rsidRDefault="00080CCA" w:rsidP="004E4230">
            <w:pPr>
              <w:spacing w:after="0"/>
              <w:jc w:val="both"/>
              <w:rPr>
                <w:rFonts w:eastAsia="Times New Roman" w:cstheme="minorHAnsi"/>
                <w:color w:val="000000"/>
                <w:lang w:eastAsia="cs-CZ"/>
              </w:rPr>
            </w:pPr>
          </w:p>
        </w:tc>
        <w:tc>
          <w:tcPr>
            <w:tcW w:w="973" w:type="dxa"/>
            <w:tcBorders>
              <w:top w:val="nil"/>
              <w:left w:val="nil"/>
              <w:bottom w:val="nil"/>
              <w:right w:val="nil"/>
            </w:tcBorders>
            <w:shd w:val="clear" w:color="auto" w:fill="auto"/>
            <w:noWrap/>
            <w:vAlign w:val="center"/>
            <w:hideMark/>
          </w:tcPr>
          <w:p w:rsidR="00080CCA" w:rsidRPr="00A35ADC" w:rsidRDefault="00080CCA" w:rsidP="004E4230">
            <w:pPr>
              <w:spacing w:after="0"/>
              <w:jc w:val="both"/>
              <w:rPr>
                <w:rFonts w:eastAsia="Times New Roman" w:cstheme="minorHAnsi"/>
                <w:color w:val="000000"/>
                <w:lang w:eastAsia="cs-CZ"/>
              </w:rPr>
            </w:pPr>
          </w:p>
        </w:tc>
        <w:tc>
          <w:tcPr>
            <w:tcW w:w="697" w:type="dxa"/>
            <w:tcBorders>
              <w:top w:val="nil"/>
              <w:left w:val="nil"/>
              <w:bottom w:val="nil"/>
              <w:right w:val="nil"/>
            </w:tcBorders>
            <w:shd w:val="clear" w:color="auto" w:fill="auto"/>
            <w:noWrap/>
            <w:vAlign w:val="center"/>
            <w:hideMark/>
          </w:tcPr>
          <w:p w:rsidR="00080CCA" w:rsidRPr="00A35ADC" w:rsidRDefault="00080CCA" w:rsidP="004E4230">
            <w:pPr>
              <w:spacing w:after="0"/>
              <w:jc w:val="both"/>
              <w:rPr>
                <w:rFonts w:eastAsia="Times New Roman" w:cstheme="minorHAnsi"/>
                <w:color w:val="000000"/>
                <w:lang w:eastAsia="cs-CZ"/>
              </w:rPr>
            </w:pPr>
          </w:p>
        </w:tc>
        <w:tc>
          <w:tcPr>
            <w:tcW w:w="836" w:type="dxa"/>
            <w:tcBorders>
              <w:top w:val="nil"/>
              <w:left w:val="nil"/>
              <w:bottom w:val="nil"/>
              <w:right w:val="nil"/>
            </w:tcBorders>
            <w:shd w:val="clear" w:color="auto" w:fill="auto"/>
            <w:noWrap/>
            <w:vAlign w:val="center"/>
            <w:hideMark/>
          </w:tcPr>
          <w:p w:rsidR="00080CCA" w:rsidRPr="00A35ADC" w:rsidRDefault="00080CCA" w:rsidP="004E4230">
            <w:pPr>
              <w:spacing w:after="0"/>
              <w:jc w:val="both"/>
              <w:rPr>
                <w:rFonts w:eastAsia="Times New Roman" w:cstheme="minorHAnsi"/>
                <w:color w:val="000000"/>
                <w:lang w:eastAsia="cs-CZ"/>
              </w:rPr>
            </w:pPr>
          </w:p>
        </w:tc>
        <w:tc>
          <w:tcPr>
            <w:tcW w:w="1015" w:type="dxa"/>
            <w:tcBorders>
              <w:top w:val="nil"/>
              <w:left w:val="nil"/>
              <w:bottom w:val="nil"/>
              <w:right w:val="nil"/>
            </w:tcBorders>
            <w:shd w:val="clear" w:color="auto" w:fill="auto"/>
            <w:noWrap/>
            <w:vAlign w:val="center"/>
            <w:hideMark/>
          </w:tcPr>
          <w:p w:rsidR="00080CCA" w:rsidRPr="00A35ADC" w:rsidRDefault="00080CCA" w:rsidP="004E4230">
            <w:pPr>
              <w:spacing w:after="0"/>
              <w:jc w:val="both"/>
              <w:rPr>
                <w:rFonts w:eastAsia="Times New Roman" w:cstheme="minorHAnsi"/>
                <w:color w:val="000000"/>
                <w:lang w:eastAsia="cs-CZ"/>
              </w:rPr>
            </w:pPr>
          </w:p>
        </w:tc>
        <w:tc>
          <w:tcPr>
            <w:tcW w:w="754" w:type="dxa"/>
            <w:tcBorders>
              <w:top w:val="nil"/>
              <w:left w:val="nil"/>
              <w:bottom w:val="nil"/>
              <w:right w:val="nil"/>
            </w:tcBorders>
            <w:shd w:val="clear" w:color="auto" w:fill="auto"/>
            <w:noWrap/>
            <w:vAlign w:val="center"/>
            <w:hideMark/>
          </w:tcPr>
          <w:p w:rsidR="00080CCA" w:rsidRPr="00A35ADC" w:rsidRDefault="00080CCA" w:rsidP="004E4230">
            <w:pPr>
              <w:spacing w:after="0"/>
              <w:jc w:val="both"/>
              <w:rPr>
                <w:rFonts w:eastAsia="Times New Roman" w:cstheme="minorHAnsi"/>
                <w:color w:val="000000"/>
                <w:lang w:eastAsia="cs-CZ"/>
              </w:rPr>
            </w:pPr>
          </w:p>
        </w:tc>
      </w:tr>
      <w:tr w:rsidR="00080CCA" w:rsidRPr="00A35ADC" w:rsidTr="00080CCA">
        <w:trPr>
          <w:trHeight w:val="315"/>
        </w:trPr>
        <w:tc>
          <w:tcPr>
            <w:tcW w:w="1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Žadatel</w:t>
            </w:r>
          </w:p>
        </w:tc>
        <w:tc>
          <w:tcPr>
            <w:tcW w:w="199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Důvod</w:t>
            </w:r>
          </w:p>
        </w:tc>
        <w:tc>
          <w:tcPr>
            <w:tcW w:w="118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Částka</w:t>
            </w:r>
          </w:p>
        </w:tc>
        <w:tc>
          <w:tcPr>
            <w:tcW w:w="97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Podáno v termínu</w:t>
            </w:r>
          </w:p>
        </w:tc>
        <w:tc>
          <w:tcPr>
            <w:tcW w:w="69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Sídlo v obci</w:t>
            </w:r>
          </w:p>
        </w:tc>
        <w:tc>
          <w:tcPr>
            <w:tcW w:w="83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Aktivity v obci</w:t>
            </w:r>
          </w:p>
        </w:tc>
        <w:tc>
          <w:tcPr>
            <w:tcW w:w="101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Formální správnost</w:t>
            </w:r>
          </w:p>
        </w:tc>
        <w:tc>
          <w:tcPr>
            <w:tcW w:w="75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Řešit mimo režim dotace</w:t>
            </w:r>
          </w:p>
        </w:tc>
      </w:tr>
      <w:tr w:rsidR="00080CCA" w:rsidRPr="00A35ADC" w:rsidTr="00080CCA">
        <w:trPr>
          <w:trHeight w:val="315"/>
        </w:trPr>
        <w:tc>
          <w:tcPr>
            <w:tcW w:w="1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CCA" w:rsidRPr="00A35ADC" w:rsidRDefault="00080CCA" w:rsidP="004E4230">
            <w:pPr>
              <w:spacing w:after="0"/>
              <w:jc w:val="both"/>
              <w:rPr>
                <w:rFonts w:eastAsia="Times New Roman" w:cstheme="minorHAnsi"/>
                <w:b/>
                <w:bCs/>
                <w:color w:val="000000"/>
                <w:lang w:eastAsia="cs-CZ"/>
              </w:rPr>
            </w:pPr>
            <w:r w:rsidRPr="00A35ADC">
              <w:rPr>
                <w:rFonts w:eastAsia="Times New Roman" w:cstheme="minorHAnsi"/>
                <w:b/>
                <w:bCs/>
                <w:color w:val="000000"/>
                <w:lang w:eastAsia="cs-CZ"/>
              </w:rPr>
              <w:t>SDH Nadějkov</w:t>
            </w:r>
          </w:p>
        </w:tc>
        <w:tc>
          <w:tcPr>
            <w:tcW w:w="1991" w:type="dxa"/>
            <w:tcBorders>
              <w:top w:val="single" w:sz="4" w:space="0" w:color="auto"/>
              <w:left w:val="nil"/>
              <w:bottom w:val="single" w:sz="4" w:space="0" w:color="auto"/>
              <w:right w:val="single" w:sz="4" w:space="0" w:color="auto"/>
            </w:tcBorders>
            <w:shd w:val="clear" w:color="auto" w:fill="auto"/>
            <w:noWrap/>
            <w:vAlign w:val="bottom"/>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Technické vybavení</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12 500 Kč</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754" w:type="dxa"/>
            <w:tcBorders>
              <w:top w:val="single" w:sz="4" w:space="0" w:color="auto"/>
              <w:left w:val="nil"/>
              <w:bottom w:val="single" w:sz="4" w:space="0" w:color="auto"/>
              <w:right w:val="single" w:sz="4" w:space="0" w:color="auto"/>
            </w:tcBorders>
            <w:shd w:val="clear" w:color="auto" w:fill="auto"/>
            <w:noWrap/>
            <w:vAlign w:val="center"/>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ANO</w:t>
            </w:r>
          </w:p>
        </w:tc>
      </w:tr>
      <w:tr w:rsidR="00080CCA" w:rsidRPr="00A35ADC" w:rsidTr="00080CCA">
        <w:trPr>
          <w:trHeight w:val="315"/>
        </w:trPr>
        <w:tc>
          <w:tcPr>
            <w:tcW w:w="1764" w:type="dxa"/>
            <w:tcBorders>
              <w:top w:val="nil"/>
              <w:left w:val="single" w:sz="4" w:space="0" w:color="auto"/>
              <w:bottom w:val="single" w:sz="4" w:space="0" w:color="auto"/>
              <w:right w:val="single" w:sz="4" w:space="0" w:color="auto"/>
            </w:tcBorders>
            <w:shd w:val="clear" w:color="auto" w:fill="auto"/>
            <w:noWrap/>
            <w:vAlign w:val="bottom"/>
            <w:hideMark/>
          </w:tcPr>
          <w:p w:rsidR="00080CCA" w:rsidRPr="00A35ADC" w:rsidRDefault="00080CCA" w:rsidP="004E4230">
            <w:pPr>
              <w:spacing w:after="0"/>
              <w:jc w:val="both"/>
              <w:rPr>
                <w:rFonts w:eastAsia="Times New Roman" w:cstheme="minorHAnsi"/>
                <w:b/>
                <w:bCs/>
                <w:color w:val="000000"/>
                <w:lang w:eastAsia="cs-CZ"/>
              </w:rPr>
            </w:pPr>
            <w:r w:rsidRPr="00A35ADC">
              <w:rPr>
                <w:rFonts w:eastAsia="Times New Roman" w:cstheme="minorHAnsi"/>
                <w:b/>
                <w:bCs/>
                <w:color w:val="000000"/>
                <w:lang w:eastAsia="cs-CZ"/>
              </w:rPr>
              <w:t>SDH Brtec</w:t>
            </w:r>
          </w:p>
        </w:tc>
        <w:tc>
          <w:tcPr>
            <w:tcW w:w="1991" w:type="dxa"/>
            <w:tcBorders>
              <w:top w:val="nil"/>
              <w:left w:val="nil"/>
              <w:bottom w:val="single" w:sz="4" w:space="0" w:color="auto"/>
              <w:right w:val="single" w:sz="4" w:space="0" w:color="auto"/>
            </w:tcBorders>
            <w:shd w:val="clear" w:color="auto" w:fill="auto"/>
            <w:noWrap/>
            <w:vAlign w:val="bottom"/>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Uniformy 70.000,- Kč</w:t>
            </w:r>
          </w:p>
        </w:tc>
        <w:tc>
          <w:tcPr>
            <w:tcW w:w="1182" w:type="dxa"/>
            <w:tcBorders>
              <w:top w:val="nil"/>
              <w:left w:val="nil"/>
              <w:bottom w:val="single" w:sz="4" w:space="0" w:color="auto"/>
              <w:right w:val="single" w:sz="4" w:space="0" w:color="auto"/>
            </w:tcBorders>
            <w:shd w:val="clear" w:color="auto" w:fill="auto"/>
            <w:noWrap/>
            <w:vAlign w:val="bottom"/>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973" w:type="dxa"/>
            <w:tcBorders>
              <w:top w:val="nil"/>
              <w:left w:val="nil"/>
              <w:bottom w:val="single" w:sz="4" w:space="0" w:color="auto"/>
              <w:right w:val="single" w:sz="4" w:space="0" w:color="auto"/>
            </w:tcBorders>
            <w:shd w:val="clear" w:color="auto" w:fill="auto"/>
            <w:noWrap/>
            <w:vAlign w:val="bottom"/>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697" w:type="dxa"/>
            <w:tcBorders>
              <w:top w:val="nil"/>
              <w:left w:val="nil"/>
              <w:bottom w:val="single" w:sz="4" w:space="0" w:color="auto"/>
              <w:right w:val="single" w:sz="4" w:space="0" w:color="auto"/>
            </w:tcBorders>
            <w:shd w:val="clear" w:color="auto" w:fill="auto"/>
            <w:noWrap/>
            <w:vAlign w:val="center"/>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836" w:type="dxa"/>
            <w:tcBorders>
              <w:top w:val="nil"/>
              <w:left w:val="nil"/>
              <w:bottom w:val="single" w:sz="4" w:space="0" w:color="auto"/>
              <w:right w:val="single" w:sz="4" w:space="0" w:color="auto"/>
            </w:tcBorders>
            <w:shd w:val="clear" w:color="auto" w:fill="auto"/>
            <w:noWrap/>
            <w:vAlign w:val="center"/>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1015" w:type="dxa"/>
            <w:tcBorders>
              <w:top w:val="nil"/>
              <w:left w:val="nil"/>
              <w:bottom w:val="single" w:sz="4" w:space="0" w:color="auto"/>
              <w:right w:val="single" w:sz="4" w:space="0" w:color="auto"/>
            </w:tcBorders>
            <w:shd w:val="clear" w:color="auto" w:fill="auto"/>
            <w:noWrap/>
            <w:vAlign w:val="center"/>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754" w:type="dxa"/>
            <w:tcBorders>
              <w:top w:val="nil"/>
              <w:left w:val="nil"/>
              <w:bottom w:val="single" w:sz="4" w:space="0" w:color="auto"/>
              <w:right w:val="single" w:sz="4" w:space="0" w:color="auto"/>
            </w:tcBorders>
            <w:shd w:val="clear" w:color="auto" w:fill="auto"/>
            <w:noWrap/>
            <w:vAlign w:val="center"/>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ANO</w:t>
            </w:r>
          </w:p>
        </w:tc>
      </w:tr>
      <w:tr w:rsidR="00080CCA" w:rsidRPr="00A35ADC" w:rsidTr="00080CCA">
        <w:trPr>
          <w:trHeight w:val="315"/>
        </w:trPr>
        <w:tc>
          <w:tcPr>
            <w:tcW w:w="1764" w:type="dxa"/>
            <w:tcBorders>
              <w:top w:val="nil"/>
              <w:left w:val="single" w:sz="4" w:space="0" w:color="auto"/>
              <w:bottom w:val="single" w:sz="4" w:space="0" w:color="auto"/>
              <w:right w:val="single" w:sz="4" w:space="0" w:color="auto"/>
            </w:tcBorders>
            <w:shd w:val="clear" w:color="auto" w:fill="auto"/>
            <w:noWrap/>
            <w:vAlign w:val="bottom"/>
            <w:hideMark/>
          </w:tcPr>
          <w:p w:rsidR="00080CCA" w:rsidRPr="00A35ADC" w:rsidRDefault="00080CCA" w:rsidP="004E4230">
            <w:pPr>
              <w:spacing w:after="0"/>
              <w:jc w:val="both"/>
              <w:rPr>
                <w:rFonts w:eastAsia="Times New Roman" w:cstheme="minorHAnsi"/>
                <w:b/>
                <w:bCs/>
                <w:color w:val="000000"/>
                <w:lang w:eastAsia="cs-CZ"/>
              </w:rPr>
            </w:pPr>
            <w:r w:rsidRPr="00A35ADC">
              <w:rPr>
                <w:rFonts w:eastAsia="Times New Roman" w:cstheme="minorHAnsi"/>
                <w:b/>
                <w:bCs/>
                <w:color w:val="000000"/>
                <w:lang w:eastAsia="cs-CZ"/>
              </w:rPr>
              <w:t>SDH Brtec</w:t>
            </w:r>
          </w:p>
        </w:tc>
        <w:tc>
          <w:tcPr>
            <w:tcW w:w="1991" w:type="dxa"/>
            <w:tcBorders>
              <w:top w:val="nil"/>
              <w:left w:val="nil"/>
              <w:bottom w:val="single" w:sz="4" w:space="0" w:color="auto"/>
              <w:right w:val="single" w:sz="4" w:space="0" w:color="auto"/>
            </w:tcBorders>
            <w:shd w:val="clear" w:color="auto" w:fill="auto"/>
            <w:noWrap/>
            <w:vAlign w:val="bottom"/>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Aktivity v obci</w:t>
            </w:r>
          </w:p>
        </w:tc>
        <w:tc>
          <w:tcPr>
            <w:tcW w:w="1182" w:type="dxa"/>
            <w:tcBorders>
              <w:top w:val="nil"/>
              <w:left w:val="nil"/>
              <w:bottom w:val="single" w:sz="4" w:space="0" w:color="auto"/>
              <w:right w:val="single" w:sz="4" w:space="0" w:color="auto"/>
            </w:tcBorders>
            <w:shd w:val="clear" w:color="auto" w:fill="auto"/>
            <w:noWrap/>
            <w:vAlign w:val="bottom"/>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20 000 Kč</w:t>
            </w:r>
          </w:p>
        </w:tc>
        <w:tc>
          <w:tcPr>
            <w:tcW w:w="973" w:type="dxa"/>
            <w:tcBorders>
              <w:top w:val="nil"/>
              <w:left w:val="nil"/>
              <w:bottom w:val="single" w:sz="4" w:space="0" w:color="auto"/>
              <w:right w:val="single" w:sz="4" w:space="0" w:color="auto"/>
            </w:tcBorders>
            <w:shd w:val="clear" w:color="auto" w:fill="auto"/>
            <w:noWrap/>
            <w:vAlign w:val="bottom"/>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697" w:type="dxa"/>
            <w:tcBorders>
              <w:top w:val="nil"/>
              <w:left w:val="nil"/>
              <w:bottom w:val="single" w:sz="4" w:space="0" w:color="auto"/>
              <w:right w:val="single" w:sz="4" w:space="0" w:color="auto"/>
            </w:tcBorders>
            <w:shd w:val="clear" w:color="auto" w:fill="auto"/>
            <w:noWrap/>
            <w:vAlign w:val="center"/>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836" w:type="dxa"/>
            <w:tcBorders>
              <w:top w:val="nil"/>
              <w:left w:val="nil"/>
              <w:bottom w:val="single" w:sz="4" w:space="0" w:color="auto"/>
              <w:right w:val="single" w:sz="4" w:space="0" w:color="auto"/>
            </w:tcBorders>
            <w:shd w:val="clear" w:color="auto" w:fill="auto"/>
            <w:noWrap/>
            <w:vAlign w:val="center"/>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1015" w:type="dxa"/>
            <w:tcBorders>
              <w:top w:val="nil"/>
              <w:left w:val="nil"/>
              <w:bottom w:val="single" w:sz="4" w:space="0" w:color="auto"/>
              <w:right w:val="single" w:sz="4" w:space="0" w:color="auto"/>
            </w:tcBorders>
            <w:shd w:val="clear" w:color="auto" w:fill="auto"/>
            <w:noWrap/>
            <w:vAlign w:val="center"/>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754" w:type="dxa"/>
            <w:tcBorders>
              <w:top w:val="nil"/>
              <w:left w:val="nil"/>
              <w:bottom w:val="single" w:sz="4" w:space="0" w:color="auto"/>
              <w:right w:val="single" w:sz="4" w:space="0" w:color="auto"/>
            </w:tcBorders>
            <w:shd w:val="clear" w:color="auto" w:fill="auto"/>
            <w:noWrap/>
            <w:vAlign w:val="center"/>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ANO</w:t>
            </w:r>
          </w:p>
        </w:tc>
      </w:tr>
      <w:tr w:rsidR="00080CCA" w:rsidRPr="00A35ADC" w:rsidTr="00080CCA">
        <w:trPr>
          <w:trHeight w:val="315"/>
        </w:trPr>
        <w:tc>
          <w:tcPr>
            <w:tcW w:w="1764" w:type="dxa"/>
            <w:tcBorders>
              <w:top w:val="nil"/>
              <w:left w:val="single" w:sz="4" w:space="0" w:color="auto"/>
              <w:bottom w:val="single" w:sz="4" w:space="0" w:color="auto"/>
              <w:right w:val="single" w:sz="4" w:space="0" w:color="auto"/>
            </w:tcBorders>
            <w:shd w:val="clear" w:color="auto" w:fill="auto"/>
            <w:noWrap/>
            <w:vAlign w:val="bottom"/>
            <w:hideMark/>
          </w:tcPr>
          <w:p w:rsidR="00080CCA" w:rsidRPr="00A35ADC" w:rsidRDefault="00080CCA" w:rsidP="004E4230">
            <w:pPr>
              <w:spacing w:after="0"/>
              <w:jc w:val="both"/>
              <w:rPr>
                <w:rFonts w:eastAsia="Times New Roman" w:cstheme="minorHAnsi"/>
                <w:b/>
                <w:bCs/>
                <w:color w:val="000000"/>
                <w:lang w:eastAsia="cs-CZ"/>
              </w:rPr>
            </w:pPr>
            <w:r w:rsidRPr="00A35ADC">
              <w:rPr>
                <w:rFonts w:eastAsia="Times New Roman" w:cstheme="minorHAnsi"/>
                <w:b/>
                <w:bCs/>
                <w:color w:val="000000"/>
                <w:lang w:eastAsia="cs-CZ"/>
              </w:rPr>
              <w:t>SDH Petříkovice</w:t>
            </w:r>
          </w:p>
        </w:tc>
        <w:tc>
          <w:tcPr>
            <w:tcW w:w="1991" w:type="dxa"/>
            <w:tcBorders>
              <w:top w:val="nil"/>
              <w:left w:val="nil"/>
              <w:bottom w:val="single" w:sz="4" w:space="0" w:color="auto"/>
              <w:right w:val="single" w:sz="4" w:space="0" w:color="auto"/>
            </w:tcBorders>
            <w:shd w:val="clear" w:color="auto" w:fill="auto"/>
            <w:noWrap/>
            <w:vAlign w:val="bottom"/>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Stejnokroj, trička</w:t>
            </w:r>
          </w:p>
        </w:tc>
        <w:tc>
          <w:tcPr>
            <w:tcW w:w="1182" w:type="dxa"/>
            <w:tcBorders>
              <w:top w:val="nil"/>
              <w:left w:val="nil"/>
              <w:bottom w:val="single" w:sz="4" w:space="0" w:color="auto"/>
              <w:right w:val="single" w:sz="4" w:space="0" w:color="auto"/>
            </w:tcBorders>
            <w:shd w:val="clear" w:color="auto" w:fill="auto"/>
            <w:noWrap/>
            <w:vAlign w:val="bottom"/>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4 000 Kč</w:t>
            </w:r>
          </w:p>
        </w:tc>
        <w:tc>
          <w:tcPr>
            <w:tcW w:w="973" w:type="dxa"/>
            <w:tcBorders>
              <w:top w:val="nil"/>
              <w:left w:val="nil"/>
              <w:bottom w:val="single" w:sz="4" w:space="0" w:color="auto"/>
              <w:right w:val="single" w:sz="4" w:space="0" w:color="auto"/>
            </w:tcBorders>
            <w:shd w:val="clear" w:color="auto" w:fill="auto"/>
            <w:noWrap/>
            <w:vAlign w:val="bottom"/>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697" w:type="dxa"/>
            <w:tcBorders>
              <w:top w:val="nil"/>
              <w:left w:val="nil"/>
              <w:bottom w:val="single" w:sz="4" w:space="0" w:color="auto"/>
              <w:right w:val="single" w:sz="4" w:space="0" w:color="auto"/>
            </w:tcBorders>
            <w:shd w:val="clear" w:color="auto" w:fill="auto"/>
            <w:noWrap/>
            <w:vAlign w:val="center"/>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836" w:type="dxa"/>
            <w:tcBorders>
              <w:top w:val="nil"/>
              <w:left w:val="nil"/>
              <w:bottom w:val="single" w:sz="4" w:space="0" w:color="auto"/>
              <w:right w:val="single" w:sz="4" w:space="0" w:color="auto"/>
            </w:tcBorders>
            <w:shd w:val="clear" w:color="auto" w:fill="auto"/>
            <w:noWrap/>
            <w:vAlign w:val="center"/>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1015" w:type="dxa"/>
            <w:tcBorders>
              <w:top w:val="nil"/>
              <w:left w:val="nil"/>
              <w:bottom w:val="single" w:sz="4" w:space="0" w:color="auto"/>
              <w:right w:val="single" w:sz="4" w:space="0" w:color="auto"/>
            </w:tcBorders>
            <w:shd w:val="clear" w:color="auto" w:fill="auto"/>
            <w:noWrap/>
            <w:vAlign w:val="center"/>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754" w:type="dxa"/>
            <w:tcBorders>
              <w:top w:val="nil"/>
              <w:left w:val="nil"/>
              <w:bottom w:val="single" w:sz="4" w:space="0" w:color="auto"/>
              <w:right w:val="single" w:sz="4" w:space="0" w:color="auto"/>
            </w:tcBorders>
            <w:shd w:val="clear" w:color="auto" w:fill="auto"/>
            <w:noWrap/>
            <w:vAlign w:val="center"/>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ANO</w:t>
            </w:r>
          </w:p>
        </w:tc>
      </w:tr>
      <w:tr w:rsidR="00080CCA" w:rsidRPr="00A35ADC" w:rsidTr="00080CCA">
        <w:trPr>
          <w:trHeight w:val="315"/>
        </w:trPr>
        <w:tc>
          <w:tcPr>
            <w:tcW w:w="1764" w:type="dxa"/>
            <w:tcBorders>
              <w:top w:val="nil"/>
              <w:left w:val="single" w:sz="4" w:space="0" w:color="auto"/>
              <w:bottom w:val="single" w:sz="4" w:space="0" w:color="auto"/>
              <w:right w:val="single" w:sz="4" w:space="0" w:color="auto"/>
            </w:tcBorders>
            <w:shd w:val="clear" w:color="auto" w:fill="auto"/>
            <w:noWrap/>
            <w:vAlign w:val="bottom"/>
            <w:hideMark/>
          </w:tcPr>
          <w:p w:rsidR="00080CCA" w:rsidRPr="00A35ADC" w:rsidRDefault="00080CCA" w:rsidP="004E4230">
            <w:pPr>
              <w:spacing w:after="0"/>
              <w:jc w:val="both"/>
              <w:rPr>
                <w:rFonts w:eastAsia="Times New Roman" w:cstheme="minorHAnsi"/>
                <w:b/>
                <w:bCs/>
                <w:color w:val="000000"/>
                <w:lang w:eastAsia="cs-CZ"/>
              </w:rPr>
            </w:pPr>
            <w:r w:rsidRPr="00A35ADC">
              <w:rPr>
                <w:rFonts w:eastAsia="Times New Roman" w:cstheme="minorHAnsi"/>
                <w:b/>
                <w:bCs/>
                <w:color w:val="000000"/>
                <w:lang w:eastAsia="cs-CZ"/>
              </w:rPr>
              <w:t>Mladí hasiči Nadějkov</w:t>
            </w:r>
          </w:p>
        </w:tc>
        <w:tc>
          <w:tcPr>
            <w:tcW w:w="1991" w:type="dxa"/>
            <w:tcBorders>
              <w:top w:val="nil"/>
              <w:left w:val="nil"/>
              <w:bottom w:val="single" w:sz="4" w:space="0" w:color="auto"/>
              <w:right w:val="single" w:sz="4" w:space="0" w:color="auto"/>
            </w:tcBorders>
            <w:shd w:val="clear" w:color="auto" w:fill="auto"/>
            <w:noWrap/>
            <w:vAlign w:val="bottom"/>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pořádání akcí kroužku</w:t>
            </w:r>
          </w:p>
        </w:tc>
        <w:tc>
          <w:tcPr>
            <w:tcW w:w="1182" w:type="dxa"/>
            <w:tcBorders>
              <w:top w:val="nil"/>
              <w:left w:val="nil"/>
              <w:bottom w:val="single" w:sz="4" w:space="0" w:color="auto"/>
              <w:right w:val="single" w:sz="4" w:space="0" w:color="auto"/>
            </w:tcBorders>
            <w:shd w:val="clear" w:color="auto" w:fill="auto"/>
            <w:noWrap/>
            <w:vAlign w:val="bottom"/>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18 000 Kč</w:t>
            </w:r>
          </w:p>
        </w:tc>
        <w:tc>
          <w:tcPr>
            <w:tcW w:w="973" w:type="dxa"/>
            <w:tcBorders>
              <w:top w:val="nil"/>
              <w:left w:val="nil"/>
              <w:bottom w:val="single" w:sz="4" w:space="0" w:color="auto"/>
              <w:right w:val="single" w:sz="4" w:space="0" w:color="auto"/>
            </w:tcBorders>
            <w:shd w:val="clear" w:color="auto" w:fill="auto"/>
            <w:noWrap/>
            <w:vAlign w:val="bottom"/>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697" w:type="dxa"/>
            <w:tcBorders>
              <w:top w:val="nil"/>
              <w:left w:val="nil"/>
              <w:bottom w:val="single" w:sz="4" w:space="0" w:color="auto"/>
              <w:right w:val="single" w:sz="4" w:space="0" w:color="auto"/>
            </w:tcBorders>
            <w:shd w:val="clear" w:color="auto" w:fill="auto"/>
            <w:noWrap/>
            <w:vAlign w:val="center"/>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836" w:type="dxa"/>
            <w:tcBorders>
              <w:top w:val="nil"/>
              <w:left w:val="nil"/>
              <w:bottom w:val="single" w:sz="4" w:space="0" w:color="auto"/>
              <w:right w:val="single" w:sz="4" w:space="0" w:color="auto"/>
            </w:tcBorders>
            <w:shd w:val="clear" w:color="auto" w:fill="auto"/>
            <w:noWrap/>
            <w:vAlign w:val="center"/>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1015" w:type="dxa"/>
            <w:tcBorders>
              <w:top w:val="nil"/>
              <w:left w:val="nil"/>
              <w:bottom w:val="single" w:sz="4" w:space="0" w:color="auto"/>
              <w:right w:val="single" w:sz="4" w:space="0" w:color="auto"/>
            </w:tcBorders>
            <w:shd w:val="clear" w:color="auto" w:fill="auto"/>
            <w:noWrap/>
            <w:vAlign w:val="center"/>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754" w:type="dxa"/>
            <w:tcBorders>
              <w:top w:val="nil"/>
              <w:left w:val="nil"/>
              <w:bottom w:val="single" w:sz="4" w:space="0" w:color="auto"/>
              <w:right w:val="single" w:sz="4" w:space="0" w:color="auto"/>
            </w:tcBorders>
            <w:shd w:val="clear" w:color="auto" w:fill="auto"/>
            <w:noWrap/>
            <w:vAlign w:val="center"/>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ANO</w:t>
            </w:r>
          </w:p>
        </w:tc>
      </w:tr>
      <w:tr w:rsidR="00080CCA" w:rsidRPr="00A35ADC" w:rsidTr="00080CCA">
        <w:trPr>
          <w:trHeight w:val="315"/>
        </w:trPr>
        <w:tc>
          <w:tcPr>
            <w:tcW w:w="1764" w:type="dxa"/>
            <w:tcBorders>
              <w:top w:val="nil"/>
              <w:left w:val="single" w:sz="4" w:space="0" w:color="auto"/>
              <w:bottom w:val="single" w:sz="4" w:space="0" w:color="auto"/>
              <w:right w:val="single" w:sz="4" w:space="0" w:color="auto"/>
            </w:tcBorders>
            <w:shd w:val="clear" w:color="auto" w:fill="auto"/>
            <w:noWrap/>
            <w:vAlign w:val="center"/>
            <w:hideMark/>
          </w:tcPr>
          <w:p w:rsidR="00080CCA" w:rsidRPr="00A35ADC" w:rsidRDefault="00080CCA" w:rsidP="004E4230">
            <w:pPr>
              <w:spacing w:after="0"/>
              <w:jc w:val="both"/>
              <w:rPr>
                <w:rFonts w:eastAsia="Times New Roman" w:cstheme="minorHAnsi"/>
                <w:b/>
                <w:bCs/>
                <w:color w:val="000000"/>
                <w:lang w:eastAsia="cs-CZ"/>
              </w:rPr>
            </w:pPr>
            <w:r w:rsidRPr="00A35ADC">
              <w:rPr>
                <w:rFonts w:eastAsia="Times New Roman" w:cstheme="minorHAnsi"/>
                <w:b/>
                <w:bCs/>
                <w:color w:val="000000"/>
                <w:lang w:eastAsia="cs-CZ"/>
              </w:rPr>
              <w:t>Osadní výbor Starcova Lhota</w:t>
            </w:r>
          </w:p>
        </w:tc>
        <w:tc>
          <w:tcPr>
            <w:tcW w:w="1991" w:type="dxa"/>
            <w:tcBorders>
              <w:top w:val="nil"/>
              <w:left w:val="nil"/>
              <w:bottom w:val="single" w:sz="4" w:space="0" w:color="auto"/>
              <w:right w:val="single" w:sz="4" w:space="0" w:color="auto"/>
            </w:tcBorders>
            <w:shd w:val="clear" w:color="auto" w:fill="auto"/>
            <w:vAlign w:val="bottom"/>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Den dětí, Den matek, Mikuláš, …</w:t>
            </w:r>
          </w:p>
        </w:tc>
        <w:tc>
          <w:tcPr>
            <w:tcW w:w="1182" w:type="dxa"/>
            <w:tcBorders>
              <w:top w:val="nil"/>
              <w:left w:val="nil"/>
              <w:bottom w:val="single" w:sz="4" w:space="0" w:color="auto"/>
              <w:right w:val="single" w:sz="4" w:space="0" w:color="auto"/>
            </w:tcBorders>
            <w:shd w:val="clear" w:color="auto" w:fill="auto"/>
            <w:noWrap/>
            <w:vAlign w:val="center"/>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17 000 Kč</w:t>
            </w:r>
          </w:p>
        </w:tc>
        <w:tc>
          <w:tcPr>
            <w:tcW w:w="973" w:type="dxa"/>
            <w:tcBorders>
              <w:top w:val="nil"/>
              <w:left w:val="nil"/>
              <w:bottom w:val="single" w:sz="4" w:space="0" w:color="auto"/>
              <w:right w:val="single" w:sz="4" w:space="0" w:color="auto"/>
            </w:tcBorders>
            <w:shd w:val="clear" w:color="auto" w:fill="auto"/>
            <w:noWrap/>
            <w:vAlign w:val="center"/>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697" w:type="dxa"/>
            <w:tcBorders>
              <w:top w:val="nil"/>
              <w:left w:val="nil"/>
              <w:bottom w:val="single" w:sz="4" w:space="0" w:color="auto"/>
              <w:right w:val="single" w:sz="4" w:space="0" w:color="auto"/>
            </w:tcBorders>
            <w:shd w:val="clear" w:color="auto" w:fill="auto"/>
            <w:noWrap/>
            <w:vAlign w:val="center"/>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836" w:type="dxa"/>
            <w:tcBorders>
              <w:top w:val="nil"/>
              <w:left w:val="nil"/>
              <w:bottom w:val="single" w:sz="4" w:space="0" w:color="auto"/>
              <w:right w:val="single" w:sz="4" w:space="0" w:color="auto"/>
            </w:tcBorders>
            <w:shd w:val="clear" w:color="auto" w:fill="auto"/>
            <w:noWrap/>
            <w:vAlign w:val="center"/>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1015" w:type="dxa"/>
            <w:tcBorders>
              <w:top w:val="nil"/>
              <w:left w:val="nil"/>
              <w:bottom w:val="single" w:sz="4" w:space="0" w:color="auto"/>
              <w:right w:val="single" w:sz="4" w:space="0" w:color="auto"/>
            </w:tcBorders>
            <w:shd w:val="clear" w:color="auto" w:fill="auto"/>
            <w:noWrap/>
            <w:vAlign w:val="center"/>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754" w:type="dxa"/>
            <w:tcBorders>
              <w:top w:val="nil"/>
              <w:left w:val="nil"/>
              <w:bottom w:val="single" w:sz="4" w:space="0" w:color="auto"/>
              <w:right w:val="single" w:sz="4" w:space="0" w:color="auto"/>
            </w:tcBorders>
            <w:shd w:val="clear" w:color="auto" w:fill="auto"/>
            <w:noWrap/>
            <w:vAlign w:val="center"/>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ANO</w:t>
            </w:r>
          </w:p>
        </w:tc>
      </w:tr>
      <w:tr w:rsidR="00080CCA" w:rsidRPr="00A35ADC" w:rsidTr="00080CCA">
        <w:trPr>
          <w:trHeight w:val="315"/>
        </w:trPr>
        <w:tc>
          <w:tcPr>
            <w:tcW w:w="1764" w:type="dxa"/>
            <w:tcBorders>
              <w:top w:val="nil"/>
              <w:left w:val="single" w:sz="4" w:space="0" w:color="auto"/>
              <w:bottom w:val="single" w:sz="4" w:space="0" w:color="auto"/>
              <w:right w:val="single" w:sz="4" w:space="0" w:color="auto"/>
            </w:tcBorders>
            <w:shd w:val="clear" w:color="auto" w:fill="auto"/>
            <w:noWrap/>
            <w:vAlign w:val="bottom"/>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Celkem</w:t>
            </w:r>
          </w:p>
        </w:tc>
        <w:tc>
          <w:tcPr>
            <w:tcW w:w="1991" w:type="dxa"/>
            <w:tcBorders>
              <w:top w:val="nil"/>
              <w:left w:val="nil"/>
              <w:bottom w:val="single" w:sz="4" w:space="0" w:color="auto"/>
              <w:right w:val="single" w:sz="4" w:space="0" w:color="auto"/>
            </w:tcBorders>
            <w:shd w:val="clear" w:color="auto" w:fill="auto"/>
            <w:noWrap/>
            <w:vAlign w:val="bottom"/>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1182" w:type="dxa"/>
            <w:tcBorders>
              <w:top w:val="nil"/>
              <w:left w:val="nil"/>
              <w:bottom w:val="single" w:sz="4" w:space="0" w:color="auto"/>
              <w:right w:val="single" w:sz="4" w:space="0" w:color="auto"/>
            </w:tcBorders>
            <w:shd w:val="clear" w:color="auto" w:fill="auto"/>
            <w:noWrap/>
            <w:vAlign w:val="bottom"/>
            <w:hideMark/>
          </w:tcPr>
          <w:p w:rsidR="00080CCA" w:rsidRPr="00A35ADC" w:rsidRDefault="00080CCA" w:rsidP="004E4230">
            <w:pPr>
              <w:spacing w:after="0"/>
              <w:jc w:val="both"/>
              <w:rPr>
                <w:rFonts w:eastAsia="Times New Roman" w:cstheme="minorHAnsi"/>
                <w:b/>
                <w:bCs/>
                <w:color w:val="000000"/>
                <w:lang w:eastAsia="cs-CZ"/>
              </w:rPr>
            </w:pPr>
            <w:r w:rsidRPr="00A35ADC">
              <w:rPr>
                <w:rFonts w:eastAsia="Times New Roman" w:cstheme="minorHAnsi"/>
                <w:b/>
                <w:bCs/>
                <w:color w:val="000000"/>
                <w:lang w:eastAsia="cs-CZ"/>
              </w:rPr>
              <w:t>71 500 Kč</w:t>
            </w:r>
          </w:p>
        </w:tc>
        <w:tc>
          <w:tcPr>
            <w:tcW w:w="973" w:type="dxa"/>
            <w:tcBorders>
              <w:top w:val="nil"/>
              <w:left w:val="nil"/>
              <w:bottom w:val="single" w:sz="4" w:space="0" w:color="auto"/>
              <w:right w:val="single" w:sz="4" w:space="0" w:color="auto"/>
            </w:tcBorders>
            <w:shd w:val="clear" w:color="auto" w:fill="auto"/>
            <w:noWrap/>
            <w:vAlign w:val="bottom"/>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697" w:type="dxa"/>
            <w:tcBorders>
              <w:top w:val="nil"/>
              <w:left w:val="nil"/>
              <w:bottom w:val="single" w:sz="4" w:space="0" w:color="auto"/>
              <w:right w:val="single" w:sz="4" w:space="0" w:color="auto"/>
            </w:tcBorders>
            <w:shd w:val="clear" w:color="auto" w:fill="auto"/>
            <w:noWrap/>
            <w:vAlign w:val="center"/>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836" w:type="dxa"/>
            <w:tcBorders>
              <w:top w:val="nil"/>
              <w:left w:val="nil"/>
              <w:bottom w:val="single" w:sz="4" w:space="0" w:color="auto"/>
              <w:right w:val="single" w:sz="4" w:space="0" w:color="auto"/>
            </w:tcBorders>
            <w:shd w:val="clear" w:color="auto" w:fill="auto"/>
            <w:noWrap/>
            <w:vAlign w:val="center"/>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1015" w:type="dxa"/>
            <w:tcBorders>
              <w:top w:val="nil"/>
              <w:left w:val="nil"/>
              <w:bottom w:val="single" w:sz="4" w:space="0" w:color="auto"/>
              <w:right w:val="single" w:sz="4" w:space="0" w:color="auto"/>
            </w:tcBorders>
            <w:shd w:val="clear" w:color="auto" w:fill="auto"/>
            <w:noWrap/>
            <w:vAlign w:val="center"/>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754" w:type="dxa"/>
            <w:tcBorders>
              <w:top w:val="nil"/>
              <w:left w:val="nil"/>
              <w:bottom w:val="single" w:sz="4" w:space="0" w:color="auto"/>
              <w:right w:val="single" w:sz="4" w:space="0" w:color="auto"/>
            </w:tcBorders>
            <w:shd w:val="clear" w:color="auto" w:fill="auto"/>
            <w:noWrap/>
            <w:vAlign w:val="center"/>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r>
      <w:tr w:rsidR="00080CCA" w:rsidRPr="00A35ADC" w:rsidTr="00080CCA">
        <w:trPr>
          <w:trHeight w:val="315"/>
        </w:trPr>
        <w:tc>
          <w:tcPr>
            <w:tcW w:w="1764" w:type="dxa"/>
            <w:tcBorders>
              <w:top w:val="nil"/>
              <w:left w:val="nil"/>
              <w:bottom w:val="nil"/>
              <w:right w:val="nil"/>
            </w:tcBorders>
            <w:shd w:val="clear" w:color="auto" w:fill="auto"/>
            <w:noWrap/>
            <w:vAlign w:val="bottom"/>
            <w:hideMark/>
          </w:tcPr>
          <w:p w:rsidR="00080CCA" w:rsidRPr="00A35ADC" w:rsidRDefault="00080CCA" w:rsidP="004E4230">
            <w:pPr>
              <w:spacing w:after="0"/>
              <w:jc w:val="both"/>
              <w:rPr>
                <w:rFonts w:eastAsia="Times New Roman" w:cstheme="minorHAnsi"/>
                <w:color w:val="000000"/>
                <w:lang w:eastAsia="cs-CZ"/>
              </w:rPr>
            </w:pPr>
          </w:p>
          <w:p w:rsidR="00080CCA" w:rsidRPr="00A35ADC" w:rsidRDefault="00080CCA" w:rsidP="004E4230">
            <w:pPr>
              <w:spacing w:after="0"/>
              <w:jc w:val="both"/>
              <w:rPr>
                <w:rFonts w:eastAsia="Times New Roman" w:cstheme="minorHAnsi"/>
                <w:color w:val="000000"/>
                <w:lang w:eastAsia="cs-CZ"/>
              </w:rPr>
            </w:pPr>
          </w:p>
        </w:tc>
        <w:tc>
          <w:tcPr>
            <w:tcW w:w="1991" w:type="dxa"/>
            <w:tcBorders>
              <w:top w:val="nil"/>
              <w:left w:val="nil"/>
              <w:bottom w:val="nil"/>
              <w:right w:val="nil"/>
            </w:tcBorders>
            <w:shd w:val="clear" w:color="auto" w:fill="auto"/>
            <w:noWrap/>
            <w:vAlign w:val="bottom"/>
            <w:hideMark/>
          </w:tcPr>
          <w:p w:rsidR="00080CCA" w:rsidRPr="00A35ADC" w:rsidRDefault="00080CCA" w:rsidP="004E4230">
            <w:pPr>
              <w:spacing w:after="0"/>
              <w:jc w:val="both"/>
              <w:rPr>
                <w:rFonts w:eastAsia="Times New Roman" w:cstheme="minorHAnsi"/>
                <w:lang w:eastAsia="cs-CZ"/>
              </w:rPr>
            </w:pPr>
          </w:p>
        </w:tc>
        <w:tc>
          <w:tcPr>
            <w:tcW w:w="1182" w:type="dxa"/>
            <w:tcBorders>
              <w:top w:val="nil"/>
              <w:left w:val="nil"/>
              <w:bottom w:val="nil"/>
              <w:right w:val="nil"/>
            </w:tcBorders>
            <w:shd w:val="clear" w:color="auto" w:fill="auto"/>
            <w:noWrap/>
            <w:vAlign w:val="bottom"/>
            <w:hideMark/>
          </w:tcPr>
          <w:p w:rsidR="00080CCA" w:rsidRPr="00A35ADC" w:rsidRDefault="00080CCA" w:rsidP="004E4230">
            <w:pPr>
              <w:spacing w:after="0"/>
              <w:jc w:val="both"/>
              <w:rPr>
                <w:rFonts w:eastAsia="Times New Roman" w:cstheme="minorHAnsi"/>
                <w:lang w:eastAsia="cs-CZ"/>
              </w:rPr>
            </w:pPr>
          </w:p>
        </w:tc>
        <w:tc>
          <w:tcPr>
            <w:tcW w:w="973" w:type="dxa"/>
            <w:tcBorders>
              <w:top w:val="nil"/>
              <w:left w:val="nil"/>
              <w:bottom w:val="nil"/>
              <w:right w:val="nil"/>
            </w:tcBorders>
            <w:shd w:val="clear" w:color="auto" w:fill="auto"/>
            <w:noWrap/>
            <w:vAlign w:val="bottom"/>
            <w:hideMark/>
          </w:tcPr>
          <w:p w:rsidR="00080CCA" w:rsidRPr="00A35ADC" w:rsidRDefault="00080CCA" w:rsidP="004E4230">
            <w:pPr>
              <w:spacing w:after="0"/>
              <w:jc w:val="both"/>
              <w:rPr>
                <w:rFonts w:eastAsia="Times New Roman" w:cstheme="minorHAnsi"/>
                <w:lang w:eastAsia="cs-CZ"/>
              </w:rPr>
            </w:pPr>
          </w:p>
        </w:tc>
        <w:tc>
          <w:tcPr>
            <w:tcW w:w="697" w:type="dxa"/>
            <w:tcBorders>
              <w:top w:val="nil"/>
              <w:left w:val="nil"/>
              <w:bottom w:val="nil"/>
              <w:right w:val="nil"/>
            </w:tcBorders>
            <w:shd w:val="clear" w:color="auto" w:fill="auto"/>
            <w:noWrap/>
            <w:vAlign w:val="center"/>
            <w:hideMark/>
          </w:tcPr>
          <w:p w:rsidR="00080CCA" w:rsidRPr="00A35ADC" w:rsidRDefault="00080CCA" w:rsidP="004E4230">
            <w:pPr>
              <w:spacing w:after="0"/>
              <w:jc w:val="both"/>
              <w:rPr>
                <w:rFonts w:eastAsia="Times New Roman" w:cstheme="minorHAnsi"/>
                <w:lang w:eastAsia="cs-CZ"/>
              </w:rPr>
            </w:pPr>
          </w:p>
        </w:tc>
        <w:tc>
          <w:tcPr>
            <w:tcW w:w="836" w:type="dxa"/>
            <w:tcBorders>
              <w:top w:val="nil"/>
              <w:left w:val="nil"/>
              <w:bottom w:val="nil"/>
              <w:right w:val="nil"/>
            </w:tcBorders>
            <w:shd w:val="clear" w:color="auto" w:fill="auto"/>
            <w:noWrap/>
            <w:vAlign w:val="center"/>
            <w:hideMark/>
          </w:tcPr>
          <w:p w:rsidR="00080CCA" w:rsidRPr="00A35ADC" w:rsidRDefault="00080CCA" w:rsidP="004E4230">
            <w:pPr>
              <w:spacing w:after="0"/>
              <w:jc w:val="both"/>
              <w:rPr>
                <w:rFonts w:eastAsia="Times New Roman" w:cstheme="minorHAnsi"/>
                <w:lang w:eastAsia="cs-CZ"/>
              </w:rPr>
            </w:pPr>
          </w:p>
        </w:tc>
        <w:tc>
          <w:tcPr>
            <w:tcW w:w="1015" w:type="dxa"/>
            <w:tcBorders>
              <w:top w:val="nil"/>
              <w:left w:val="nil"/>
              <w:bottom w:val="nil"/>
              <w:right w:val="nil"/>
            </w:tcBorders>
            <w:shd w:val="clear" w:color="auto" w:fill="auto"/>
            <w:noWrap/>
            <w:vAlign w:val="center"/>
            <w:hideMark/>
          </w:tcPr>
          <w:p w:rsidR="00080CCA" w:rsidRPr="00A35ADC" w:rsidRDefault="00080CCA" w:rsidP="004E4230">
            <w:pPr>
              <w:spacing w:after="0"/>
              <w:jc w:val="both"/>
              <w:rPr>
                <w:rFonts w:eastAsia="Times New Roman" w:cstheme="minorHAnsi"/>
                <w:lang w:eastAsia="cs-CZ"/>
              </w:rPr>
            </w:pPr>
          </w:p>
        </w:tc>
        <w:tc>
          <w:tcPr>
            <w:tcW w:w="754" w:type="dxa"/>
            <w:tcBorders>
              <w:top w:val="nil"/>
              <w:left w:val="nil"/>
              <w:bottom w:val="nil"/>
              <w:right w:val="nil"/>
            </w:tcBorders>
            <w:shd w:val="clear" w:color="auto" w:fill="auto"/>
            <w:noWrap/>
            <w:vAlign w:val="center"/>
            <w:hideMark/>
          </w:tcPr>
          <w:p w:rsidR="00080CCA" w:rsidRPr="00A35ADC" w:rsidRDefault="00080CCA" w:rsidP="004E4230">
            <w:pPr>
              <w:spacing w:after="0"/>
              <w:jc w:val="both"/>
              <w:rPr>
                <w:rFonts w:eastAsia="Times New Roman" w:cstheme="minorHAnsi"/>
                <w:lang w:eastAsia="cs-CZ"/>
              </w:rPr>
            </w:pPr>
          </w:p>
        </w:tc>
      </w:tr>
      <w:tr w:rsidR="00080CCA" w:rsidRPr="00A35ADC" w:rsidTr="00080CCA">
        <w:trPr>
          <w:trHeight w:val="315"/>
        </w:trPr>
        <w:tc>
          <w:tcPr>
            <w:tcW w:w="1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CCA" w:rsidRPr="00A35ADC" w:rsidRDefault="00080CCA" w:rsidP="004E4230">
            <w:pPr>
              <w:spacing w:after="0"/>
              <w:jc w:val="both"/>
              <w:rPr>
                <w:rFonts w:eastAsia="Times New Roman" w:cstheme="minorHAnsi"/>
                <w:b/>
                <w:bCs/>
                <w:color w:val="000000"/>
                <w:lang w:eastAsia="cs-CZ"/>
              </w:rPr>
            </w:pPr>
            <w:r w:rsidRPr="00A35ADC">
              <w:rPr>
                <w:rFonts w:eastAsia="Times New Roman" w:cstheme="minorHAnsi"/>
                <w:b/>
                <w:bCs/>
                <w:color w:val="000000"/>
                <w:lang w:eastAsia="cs-CZ"/>
              </w:rPr>
              <w:t>Celkem požadováno</w:t>
            </w:r>
          </w:p>
        </w:tc>
        <w:tc>
          <w:tcPr>
            <w:tcW w:w="1991" w:type="dxa"/>
            <w:tcBorders>
              <w:top w:val="single" w:sz="4" w:space="0" w:color="auto"/>
              <w:left w:val="nil"/>
              <w:bottom w:val="single" w:sz="4" w:space="0" w:color="auto"/>
              <w:right w:val="single" w:sz="4" w:space="0" w:color="auto"/>
            </w:tcBorders>
            <w:shd w:val="clear" w:color="auto" w:fill="auto"/>
            <w:noWrap/>
            <w:vAlign w:val="bottom"/>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rsidR="00080CCA" w:rsidRPr="00A35ADC" w:rsidRDefault="00080CCA" w:rsidP="004E4230">
            <w:pPr>
              <w:spacing w:after="0"/>
              <w:jc w:val="both"/>
              <w:rPr>
                <w:rFonts w:eastAsia="Times New Roman" w:cstheme="minorHAnsi"/>
                <w:b/>
                <w:bCs/>
                <w:color w:val="000000"/>
                <w:lang w:eastAsia="cs-CZ"/>
              </w:rPr>
            </w:pPr>
            <w:r w:rsidRPr="00A35ADC">
              <w:rPr>
                <w:rFonts w:eastAsia="Times New Roman" w:cstheme="minorHAnsi"/>
                <w:b/>
                <w:bCs/>
                <w:color w:val="000000"/>
                <w:lang w:eastAsia="cs-CZ"/>
              </w:rPr>
              <w:t>185 000 Kč</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c>
          <w:tcPr>
            <w:tcW w:w="754" w:type="dxa"/>
            <w:tcBorders>
              <w:top w:val="single" w:sz="4" w:space="0" w:color="auto"/>
              <w:left w:val="nil"/>
              <w:bottom w:val="single" w:sz="4" w:space="0" w:color="auto"/>
              <w:right w:val="single" w:sz="4" w:space="0" w:color="auto"/>
            </w:tcBorders>
            <w:shd w:val="clear" w:color="auto" w:fill="auto"/>
            <w:noWrap/>
            <w:vAlign w:val="center"/>
            <w:hideMark/>
          </w:tcPr>
          <w:p w:rsidR="00080CCA" w:rsidRPr="00A35ADC" w:rsidRDefault="00080CCA" w:rsidP="004E4230">
            <w:pPr>
              <w:spacing w:after="0"/>
              <w:jc w:val="both"/>
              <w:rPr>
                <w:rFonts w:eastAsia="Times New Roman" w:cstheme="minorHAnsi"/>
                <w:color w:val="000000"/>
                <w:lang w:eastAsia="cs-CZ"/>
              </w:rPr>
            </w:pPr>
            <w:r w:rsidRPr="00A35ADC">
              <w:rPr>
                <w:rFonts w:eastAsia="Times New Roman" w:cstheme="minorHAnsi"/>
                <w:color w:val="000000"/>
                <w:lang w:eastAsia="cs-CZ"/>
              </w:rPr>
              <w:t> </w:t>
            </w:r>
          </w:p>
        </w:tc>
      </w:tr>
    </w:tbl>
    <w:p w:rsidR="00751A2F" w:rsidRPr="00A35ADC" w:rsidRDefault="00751A2F" w:rsidP="004E4230">
      <w:pPr>
        <w:pStyle w:val="Odstavecseseznamem"/>
        <w:ind w:left="0" w:firstLine="0"/>
        <w:jc w:val="both"/>
        <w:rPr>
          <w:rFonts w:asciiTheme="minorHAnsi" w:hAnsiTheme="minorHAnsi" w:cstheme="minorHAnsi"/>
        </w:rPr>
      </w:pPr>
    </w:p>
    <w:p w:rsidR="00751A2F" w:rsidRPr="00A35ADC" w:rsidRDefault="00751A2F" w:rsidP="004E4230">
      <w:pPr>
        <w:pStyle w:val="Odstavecseseznamem"/>
        <w:ind w:left="0" w:firstLine="0"/>
        <w:jc w:val="both"/>
        <w:rPr>
          <w:rFonts w:asciiTheme="minorHAnsi" w:hAnsiTheme="minorHAnsi" w:cstheme="minorHAnsi"/>
        </w:rPr>
      </w:pPr>
    </w:p>
    <w:p w:rsidR="00080CCA" w:rsidRPr="00A35ADC" w:rsidRDefault="00080CCA" w:rsidP="004E4230">
      <w:pPr>
        <w:jc w:val="both"/>
        <w:rPr>
          <w:rFonts w:cstheme="minorHAnsi"/>
        </w:rPr>
      </w:pPr>
      <w:r w:rsidRPr="00A35ADC">
        <w:rPr>
          <w:rFonts w:cstheme="minorHAnsi"/>
          <w:b/>
          <w:i/>
          <w:u w:val="single"/>
        </w:rPr>
        <w:t xml:space="preserve">Usnesení č. 25/2020: </w:t>
      </w:r>
    </w:p>
    <w:p w:rsidR="00080CCA" w:rsidRPr="00A35ADC" w:rsidRDefault="00080CCA" w:rsidP="004E4230">
      <w:pPr>
        <w:spacing w:after="0"/>
        <w:jc w:val="both"/>
        <w:rPr>
          <w:rFonts w:eastAsia="Times New Roman" w:cstheme="minorHAnsi"/>
          <w:color w:val="000000"/>
          <w:lang w:eastAsia="cs-CZ"/>
        </w:rPr>
      </w:pPr>
      <w:r w:rsidRPr="00A35ADC">
        <w:rPr>
          <w:rFonts w:cstheme="minorHAnsi"/>
        </w:rPr>
        <w:t>ZO Nadějkov schvaluje finanční podporu pro spolky a jednotlivce ve výši 100 % ze souhrnu podaných žádostí tedy 113.500,-</w:t>
      </w:r>
      <w:r w:rsidR="005C66A3" w:rsidRPr="00A35ADC">
        <w:rPr>
          <w:rFonts w:cstheme="minorHAnsi"/>
        </w:rPr>
        <w:t>Kč, které</w:t>
      </w:r>
      <w:r w:rsidRPr="00A35ADC">
        <w:rPr>
          <w:rFonts w:cstheme="minorHAnsi"/>
        </w:rPr>
        <w:t xml:space="preserve"> splnily (nebo částečně splnil</w:t>
      </w:r>
      <w:r w:rsidR="005C66A3" w:rsidRPr="00A35ADC">
        <w:rPr>
          <w:rFonts w:cstheme="minorHAnsi"/>
        </w:rPr>
        <w:t>y) kritéria dle směrnice 1/2015. P</w:t>
      </w:r>
      <w:r w:rsidRPr="00A35ADC">
        <w:rPr>
          <w:rFonts w:cstheme="minorHAnsi"/>
        </w:rPr>
        <w:t>rovedením potřebné rozpočtové změny pověřuje zastupitelstvo radu obce Nadějkov a podepsáním smluv o poskytnutí finanční podpory pověřuje starostu obce.</w:t>
      </w:r>
    </w:p>
    <w:p w:rsidR="00080CCA" w:rsidRPr="00A35ADC" w:rsidRDefault="00080CCA" w:rsidP="004E4230">
      <w:pPr>
        <w:spacing w:line="240" w:lineRule="auto"/>
        <w:jc w:val="both"/>
        <w:rPr>
          <w:rFonts w:cstheme="minorHAnsi"/>
        </w:rPr>
      </w:pPr>
      <w:r w:rsidRPr="00A35ADC">
        <w:rPr>
          <w:rFonts w:cstheme="minorHAnsi"/>
        </w:rPr>
        <w:t>Pro: 14</w:t>
      </w:r>
      <w:r w:rsidRPr="00A35ADC">
        <w:rPr>
          <w:rFonts w:cstheme="minorHAnsi"/>
        </w:rPr>
        <w:tab/>
      </w:r>
      <w:r w:rsidRPr="00A35ADC">
        <w:rPr>
          <w:rFonts w:cstheme="minorHAnsi"/>
        </w:rPr>
        <w:tab/>
      </w:r>
      <w:r w:rsidRPr="00A35ADC">
        <w:rPr>
          <w:rFonts w:cstheme="minorHAnsi"/>
        </w:rPr>
        <w:tab/>
        <w:t xml:space="preserve">Proti: 0 </w:t>
      </w:r>
      <w:r w:rsidRPr="00A35ADC">
        <w:rPr>
          <w:rFonts w:cstheme="minorHAnsi"/>
        </w:rPr>
        <w:tab/>
      </w:r>
      <w:r w:rsidRPr="00A35ADC">
        <w:rPr>
          <w:rFonts w:cstheme="minorHAnsi"/>
        </w:rPr>
        <w:tab/>
        <w:t>Zdržel se: 0</w:t>
      </w:r>
    </w:p>
    <w:p w:rsidR="005C66A3" w:rsidRDefault="00A35ADC" w:rsidP="004E4230">
      <w:pPr>
        <w:spacing w:line="240" w:lineRule="auto"/>
        <w:jc w:val="both"/>
        <w:rPr>
          <w:rFonts w:cstheme="minorHAnsi"/>
        </w:rPr>
      </w:pPr>
      <w:r>
        <w:rPr>
          <w:rFonts w:cstheme="minorHAnsi"/>
        </w:rPr>
        <w:t>Schváleno jednohlasně</w:t>
      </w:r>
      <w:r w:rsidR="007D1235">
        <w:rPr>
          <w:rFonts w:cstheme="minorHAnsi"/>
        </w:rPr>
        <w:t>.</w:t>
      </w:r>
    </w:p>
    <w:p w:rsidR="00A35ADC" w:rsidRPr="00A35ADC" w:rsidRDefault="00A35ADC" w:rsidP="004E4230">
      <w:pPr>
        <w:spacing w:line="240" w:lineRule="auto"/>
        <w:jc w:val="both"/>
        <w:rPr>
          <w:rFonts w:cstheme="minorHAnsi"/>
        </w:rPr>
      </w:pPr>
    </w:p>
    <w:p w:rsidR="005C66A3" w:rsidRPr="00A35ADC" w:rsidRDefault="005C66A3" w:rsidP="004E4230">
      <w:pPr>
        <w:jc w:val="both"/>
        <w:rPr>
          <w:rFonts w:cstheme="minorHAnsi"/>
        </w:rPr>
      </w:pPr>
      <w:r w:rsidRPr="00A35ADC">
        <w:rPr>
          <w:rFonts w:cstheme="minorHAnsi"/>
          <w:b/>
          <w:i/>
          <w:u w:val="single"/>
        </w:rPr>
        <w:t xml:space="preserve">Usnesení č. 26/2020: </w:t>
      </w:r>
    </w:p>
    <w:p w:rsidR="00751A2F" w:rsidRPr="00A35ADC" w:rsidRDefault="00751A2F" w:rsidP="004E4230">
      <w:pPr>
        <w:pStyle w:val="Odstavecseseznamem"/>
        <w:ind w:left="0" w:firstLine="0"/>
        <w:jc w:val="both"/>
        <w:rPr>
          <w:rFonts w:asciiTheme="minorHAnsi" w:hAnsiTheme="minorHAnsi" w:cstheme="minorHAnsi"/>
        </w:rPr>
      </w:pPr>
      <w:r w:rsidRPr="00A35ADC">
        <w:rPr>
          <w:rFonts w:asciiTheme="minorHAnsi" w:hAnsiTheme="minorHAnsi" w:cstheme="minorHAnsi"/>
        </w:rPr>
        <w:t>Z</w:t>
      </w:r>
      <w:r w:rsidR="005C66A3" w:rsidRPr="00A35ADC">
        <w:rPr>
          <w:rFonts w:asciiTheme="minorHAnsi" w:hAnsiTheme="minorHAnsi" w:cstheme="minorHAnsi"/>
        </w:rPr>
        <w:t xml:space="preserve">O </w:t>
      </w:r>
      <w:r w:rsidRPr="00A35ADC">
        <w:rPr>
          <w:rFonts w:asciiTheme="minorHAnsi" w:hAnsiTheme="minorHAnsi" w:cstheme="minorHAnsi"/>
        </w:rPr>
        <w:t>Nadějkov schvaluje finanční podporu pro spolky, jejichž financování je součástí rozpočtu obce (nejsou tedy ře</w:t>
      </w:r>
      <w:r w:rsidR="005C66A3" w:rsidRPr="00A35ADC">
        <w:rPr>
          <w:rFonts w:asciiTheme="minorHAnsi" w:hAnsiTheme="minorHAnsi" w:cstheme="minorHAnsi"/>
        </w:rPr>
        <w:t>šeny směrnicí 1/2015) ve výši 100</w:t>
      </w:r>
      <w:r w:rsidRPr="00A35ADC">
        <w:rPr>
          <w:rFonts w:asciiTheme="minorHAnsi" w:hAnsiTheme="minorHAnsi" w:cstheme="minorHAnsi"/>
        </w:rPr>
        <w:t xml:space="preserve">% ze souhrnu podaných žádostí tedy </w:t>
      </w:r>
      <w:r w:rsidR="005C66A3" w:rsidRPr="00A35ADC">
        <w:rPr>
          <w:rFonts w:asciiTheme="minorHAnsi" w:hAnsiTheme="minorHAnsi" w:cstheme="minorHAnsi"/>
        </w:rPr>
        <w:t>71.500,-Kč. P</w:t>
      </w:r>
      <w:r w:rsidRPr="00A35ADC">
        <w:rPr>
          <w:rFonts w:asciiTheme="minorHAnsi" w:hAnsiTheme="minorHAnsi" w:cstheme="minorHAnsi"/>
        </w:rPr>
        <w:t>rovedením potřebné rozpočtové změny pověřuje zastupitelstvo radu obce Nadějkov.</w:t>
      </w:r>
    </w:p>
    <w:p w:rsidR="005C66A3" w:rsidRPr="00A35ADC" w:rsidRDefault="005C66A3" w:rsidP="004E4230">
      <w:pPr>
        <w:spacing w:line="240" w:lineRule="auto"/>
        <w:jc w:val="both"/>
        <w:rPr>
          <w:rFonts w:cstheme="minorHAnsi"/>
        </w:rPr>
      </w:pPr>
      <w:r w:rsidRPr="00A35ADC">
        <w:rPr>
          <w:rFonts w:cstheme="minorHAnsi"/>
        </w:rPr>
        <w:t>Pro: 14</w:t>
      </w:r>
      <w:r w:rsidRPr="00A35ADC">
        <w:rPr>
          <w:rFonts w:cstheme="minorHAnsi"/>
        </w:rPr>
        <w:tab/>
      </w:r>
      <w:r w:rsidRPr="00A35ADC">
        <w:rPr>
          <w:rFonts w:cstheme="minorHAnsi"/>
        </w:rPr>
        <w:tab/>
      </w:r>
      <w:r w:rsidRPr="00A35ADC">
        <w:rPr>
          <w:rFonts w:cstheme="minorHAnsi"/>
        </w:rPr>
        <w:tab/>
        <w:t xml:space="preserve">Proti: 0 </w:t>
      </w:r>
      <w:r w:rsidRPr="00A35ADC">
        <w:rPr>
          <w:rFonts w:cstheme="minorHAnsi"/>
        </w:rPr>
        <w:tab/>
      </w:r>
      <w:r w:rsidRPr="00A35ADC">
        <w:rPr>
          <w:rFonts w:cstheme="minorHAnsi"/>
        </w:rPr>
        <w:tab/>
        <w:t>Zdržel se: 0</w:t>
      </w:r>
    </w:p>
    <w:p w:rsidR="005C66A3" w:rsidRPr="007D1235" w:rsidRDefault="007D1235" w:rsidP="004E4230">
      <w:pPr>
        <w:pStyle w:val="Odstavecseseznamem"/>
        <w:ind w:left="0" w:firstLine="0"/>
        <w:jc w:val="both"/>
        <w:rPr>
          <w:rFonts w:asciiTheme="minorHAnsi" w:hAnsiTheme="minorHAnsi" w:cstheme="minorHAnsi"/>
        </w:rPr>
      </w:pPr>
      <w:r w:rsidRPr="007D1235">
        <w:rPr>
          <w:rFonts w:asciiTheme="minorHAnsi" w:hAnsiTheme="minorHAnsi" w:cstheme="minorHAnsi"/>
        </w:rPr>
        <w:t>Schváleno jednohlasně.</w:t>
      </w:r>
    </w:p>
    <w:p w:rsidR="001D263E" w:rsidRDefault="001D263E" w:rsidP="004E4230">
      <w:pPr>
        <w:spacing w:after="0" w:line="360" w:lineRule="auto"/>
        <w:jc w:val="both"/>
        <w:rPr>
          <w:rFonts w:cstheme="minorHAnsi"/>
        </w:rPr>
      </w:pPr>
    </w:p>
    <w:p w:rsidR="007D1235" w:rsidRDefault="007D1235" w:rsidP="004E4230">
      <w:pPr>
        <w:spacing w:after="0" w:line="360" w:lineRule="auto"/>
        <w:jc w:val="both"/>
        <w:rPr>
          <w:rFonts w:cstheme="minorHAnsi"/>
        </w:rPr>
      </w:pPr>
    </w:p>
    <w:p w:rsidR="00EA2A80" w:rsidRDefault="00EA2A80" w:rsidP="004E4230">
      <w:pPr>
        <w:spacing w:after="0" w:line="360" w:lineRule="auto"/>
        <w:jc w:val="both"/>
        <w:rPr>
          <w:rFonts w:cstheme="minorHAnsi"/>
        </w:rPr>
      </w:pPr>
    </w:p>
    <w:p w:rsidR="007D1235" w:rsidRDefault="007D1235" w:rsidP="004E4230">
      <w:pPr>
        <w:spacing w:after="0" w:line="360" w:lineRule="auto"/>
        <w:jc w:val="both"/>
        <w:rPr>
          <w:rFonts w:cstheme="minorHAnsi"/>
        </w:rPr>
      </w:pPr>
    </w:p>
    <w:p w:rsidR="007D1235" w:rsidRPr="00A35ADC" w:rsidRDefault="007D1235" w:rsidP="004E4230">
      <w:pPr>
        <w:spacing w:after="0" w:line="360" w:lineRule="auto"/>
        <w:jc w:val="both"/>
        <w:rPr>
          <w:rFonts w:cstheme="minorHAnsi"/>
        </w:rPr>
      </w:pPr>
    </w:p>
    <w:p w:rsidR="00421274" w:rsidRPr="00A35ADC" w:rsidRDefault="006E69E7" w:rsidP="004E4230">
      <w:pPr>
        <w:pStyle w:val="Odstavecseseznamem"/>
        <w:numPr>
          <w:ilvl w:val="0"/>
          <w:numId w:val="29"/>
        </w:numPr>
        <w:jc w:val="both"/>
        <w:rPr>
          <w:rFonts w:asciiTheme="minorHAnsi" w:hAnsiTheme="minorHAnsi" w:cstheme="minorHAnsi"/>
        </w:rPr>
      </w:pPr>
      <w:r w:rsidRPr="00A35ADC">
        <w:rPr>
          <w:rFonts w:asciiTheme="minorHAnsi" w:hAnsiTheme="minorHAnsi" w:cstheme="minorHAnsi"/>
          <w:b/>
          <w:u w:val="single"/>
        </w:rPr>
        <w:t>P</w:t>
      </w:r>
      <w:r w:rsidR="005C66A3" w:rsidRPr="00A35ADC">
        <w:rPr>
          <w:rFonts w:asciiTheme="minorHAnsi" w:hAnsiTheme="minorHAnsi" w:cstheme="minorHAnsi"/>
          <w:b/>
          <w:u w:val="single"/>
        </w:rPr>
        <w:t>rojekty 2020</w:t>
      </w:r>
    </w:p>
    <w:p w:rsidR="00A35ADC" w:rsidRPr="00A35ADC" w:rsidRDefault="00A35ADC" w:rsidP="004E4230">
      <w:pPr>
        <w:pStyle w:val="Odstavecseseznamem"/>
        <w:numPr>
          <w:ilvl w:val="0"/>
          <w:numId w:val="30"/>
        </w:numPr>
        <w:spacing w:after="0"/>
        <w:jc w:val="both"/>
        <w:rPr>
          <w:rFonts w:asciiTheme="minorHAnsi" w:hAnsiTheme="minorHAnsi" w:cstheme="minorHAnsi"/>
          <w:b/>
        </w:rPr>
      </w:pPr>
      <w:r w:rsidRPr="00A35ADC">
        <w:rPr>
          <w:rFonts w:asciiTheme="minorHAnsi" w:hAnsiTheme="minorHAnsi" w:cstheme="minorHAnsi"/>
        </w:rPr>
        <w:t>„</w:t>
      </w:r>
      <w:r w:rsidRPr="00A35ADC">
        <w:rPr>
          <w:rFonts w:asciiTheme="minorHAnsi" w:hAnsiTheme="minorHAnsi" w:cstheme="minorHAnsi"/>
          <w:b/>
        </w:rPr>
        <w:t>Součkovina“</w:t>
      </w:r>
    </w:p>
    <w:p w:rsidR="00806AB5" w:rsidRDefault="00A35ADC" w:rsidP="004E4230">
      <w:pPr>
        <w:jc w:val="both"/>
        <w:rPr>
          <w:rFonts w:cstheme="minorHAnsi"/>
        </w:rPr>
      </w:pPr>
      <w:r w:rsidRPr="00A35ADC">
        <w:rPr>
          <w:rFonts w:cstheme="minorHAnsi"/>
        </w:rPr>
        <w:t>Rekapitulace: Obec Nadějkov podala v roce 2019 žádost o dotaci z programu MMR na rekonst</w:t>
      </w:r>
      <w:r w:rsidR="00806AB5">
        <w:rPr>
          <w:rFonts w:cstheme="minorHAnsi"/>
        </w:rPr>
        <w:t xml:space="preserve">rukci domu č.p. 5. V roce 2019 </w:t>
      </w:r>
      <w:r w:rsidRPr="00A35ADC">
        <w:rPr>
          <w:rFonts w:cstheme="minorHAnsi"/>
        </w:rPr>
        <w:t xml:space="preserve">vypsala výběrové řízení na dodavatele projektu, ve výběrovém řízení zvítězila firma </w:t>
      </w:r>
      <w:r w:rsidR="00806AB5" w:rsidRPr="00A35ADC">
        <w:rPr>
          <w:rFonts w:cstheme="minorHAnsi"/>
        </w:rPr>
        <w:t xml:space="preserve">DŘEVOTVAR – ŘEMESLA a STAVBY, s. r. o. </w:t>
      </w:r>
      <w:r w:rsidRPr="00A35ADC">
        <w:rPr>
          <w:rFonts w:cstheme="minorHAnsi"/>
        </w:rPr>
        <w:t>s nabídnutou cenou 12.549.133,66 Kč (11.036.392,99 + 1.512.740,67)</w:t>
      </w:r>
      <w:r w:rsidR="00806AB5">
        <w:rPr>
          <w:rFonts w:cstheme="minorHAnsi"/>
        </w:rPr>
        <w:t>. Zastupitelstvo re</w:t>
      </w:r>
      <w:r w:rsidRPr="00A35ADC">
        <w:rPr>
          <w:rFonts w:cstheme="minorHAnsi"/>
        </w:rPr>
        <w:t>konstrukci schválilo na svém zasedání dne 27.</w:t>
      </w:r>
      <w:r w:rsidR="00806AB5">
        <w:rPr>
          <w:rFonts w:cstheme="minorHAnsi"/>
        </w:rPr>
        <w:t xml:space="preserve"> </w:t>
      </w:r>
      <w:r w:rsidRPr="00A35ADC">
        <w:rPr>
          <w:rFonts w:cstheme="minorHAnsi"/>
        </w:rPr>
        <w:t>9.</w:t>
      </w:r>
      <w:r w:rsidR="00806AB5">
        <w:rPr>
          <w:rFonts w:cstheme="minorHAnsi"/>
        </w:rPr>
        <w:t xml:space="preserve"> </w:t>
      </w:r>
      <w:r w:rsidRPr="00A35ADC">
        <w:rPr>
          <w:rFonts w:cstheme="minorHAnsi"/>
        </w:rPr>
        <w:t xml:space="preserve">2019. Obec do konce roku 2019 měla pouze </w:t>
      </w:r>
      <w:r w:rsidRPr="00A35ADC">
        <w:rPr>
          <w:rFonts w:cstheme="minorHAnsi"/>
          <w:i/>
        </w:rPr>
        <w:t>příslib</w:t>
      </w:r>
      <w:r w:rsidRPr="00A35ADC">
        <w:rPr>
          <w:rFonts w:cstheme="minorHAnsi"/>
        </w:rPr>
        <w:t xml:space="preserve"> dotace nikoli oficiální přiznání dotace, proto výsledek vý</w:t>
      </w:r>
      <w:r w:rsidR="00806AB5">
        <w:rPr>
          <w:rFonts w:cstheme="minorHAnsi"/>
        </w:rPr>
        <w:t>běrové řízení zrušila. Dotace v</w:t>
      </w:r>
      <w:r w:rsidRPr="00A35ADC">
        <w:rPr>
          <w:rFonts w:cstheme="minorHAnsi"/>
        </w:rPr>
        <w:t xml:space="preserve"> maximální výši 10.000.000,- Kč byla obci Nadějkov</w:t>
      </w:r>
      <w:r w:rsidR="00806AB5">
        <w:rPr>
          <w:rFonts w:cstheme="minorHAnsi"/>
        </w:rPr>
        <w:t xml:space="preserve"> oficiálně přiznána 27. 1. 2020.</w:t>
      </w:r>
      <w:r w:rsidRPr="00A35ADC">
        <w:rPr>
          <w:rFonts w:cstheme="minorHAnsi"/>
        </w:rPr>
        <w:t xml:space="preserve"> Obec vyhlásila nové (elektronick</w:t>
      </w:r>
      <w:r w:rsidR="00806AB5">
        <w:rPr>
          <w:rFonts w:cstheme="minorHAnsi"/>
        </w:rPr>
        <w:t>é) výběrové řízení podle zákona. D</w:t>
      </w:r>
      <w:r w:rsidRPr="00A35ADC">
        <w:rPr>
          <w:rFonts w:cstheme="minorHAnsi"/>
        </w:rPr>
        <w:t xml:space="preserve">o projektu </w:t>
      </w:r>
      <w:r w:rsidR="00806AB5">
        <w:rPr>
          <w:rFonts w:cstheme="minorHAnsi"/>
        </w:rPr>
        <w:t xml:space="preserve">tentokrát </w:t>
      </w:r>
      <w:r w:rsidRPr="00A35ADC">
        <w:rPr>
          <w:rFonts w:cstheme="minorHAnsi"/>
        </w:rPr>
        <w:t>nebyla zařazena rekonstrukce stodoly u</w:t>
      </w:r>
      <w:r w:rsidR="00806AB5">
        <w:rPr>
          <w:rFonts w:cstheme="minorHAnsi"/>
        </w:rPr>
        <w:t xml:space="preserve"> objektu čp. 5</w:t>
      </w:r>
      <w:r w:rsidRPr="00A35ADC">
        <w:rPr>
          <w:rFonts w:cstheme="minorHAnsi"/>
        </w:rPr>
        <w:t>, protože se z pohledu MMR jednalo o neuznatelný výdaj a o</w:t>
      </w:r>
      <w:r w:rsidR="00806AB5">
        <w:rPr>
          <w:rFonts w:cstheme="minorHAnsi"/>
        </w:rPr>
        <w:t>bec by tuto část musela hradit z</w:t>
      </w:r>
      <w:r w:rsidRPr="00A35ADC">
        <w:rPr>
          <w:rFonts w:cstheme="minorHAnsi"/>
        </w:rPr>
        <w:t xml:space="preserve"> vlastních zdrojů. </w:t>
      </w:r>
    </w:p>
    <w:p w:rsidR="00A35ADC" w:rsidRPr="00A35ADC" w:rsidRDefault="00A35ADC" w:rsidP="004E4230">
      <w:pPr>
        <w:jc w:val="both"/>
        <w:rPr>
          <w:rFonts w:cstheme="minorHAnsi"/>
        </w:rPr>
      </w:pPr>
      <w:r w:rsidRPr="00A35ADC">
        <w:rPr>
          <w:rFonts w:cstheme="minorHAnsi"/>
        </w:rPr>
        <w:t>V</w:t>
      </w:r>
      <w:r w:rsidR="00806AB5">
        <w:rPr>
          <w:rFonts w:cstheme="minorHAnsi"/>
        </w:rPr>
        <w:t xml:space="preserve">ýběrové řízení bylo dvoukolové (tj. </w:t>
      </w:r>
      <w:r w:rsidRPr="00A35ADC">
        <w:rPr>
          <w:rFonts w:cstheme="minorHAnsi"/>
        </w:rPr>
        <w:t xml:space="preserve">prokázání kvalifikačních předpokladů a </w:t>
      </w:r>
      <w:r w:rsidR="00806AB5">
        <w:rPr>
          <w:rFonts w:cstheme="minorHAnsi"/>
        </w:rPr>
        <w:t xml:space="preserve">pak </w:t>
      </w:r>
      <w:r w:rsidRPr="00A35ADC">
        <w:rPr>
          <w:rFonts w:cstheme="minorHAnsi"/>
        </w:rPr>
        <w:t>cenová nabídka</w:t>
      </w:r>
      <w:r w:rsidR="00806AB5">
        <w:rPr>
          <w:rFonts w:cstheme="minorHAnsi"/>
        </w:rPr>
        <w:t>). D</w:t>
      </w:r>
      <w:r w:rsidRPr="00A35ADC">
        <w:rPr>
          <w:rFonts w:cstheme="minorHAnsi"/>
        </w:rPr>
        <w:t>o výběrového řízení se přihlásily 4 firmy (ACG Real</w:t>
      </w:r>
      <w:r w:rsidR="00806AB5">
        <w:rPr>
          <w:rFonts w:cstheme="minorHAnsi"/>
        </w:rPr>
        <w:t xml:space="preserve"> s.r.o.</w:t>
      </w:r>
      <w:r w:rsidRPr="00A35ADC">
        <w:rPr>
          <w:rFonts w:cstheme="minorHAnsi"/>
        </w:rPr>
        <w:t xml:space="preserve">, </w:t>
      </w:r>
      <w:r w:rsidR="00806AB5" w:rsidRPr="00A35ADC">
        <w:rPr>
          <w:rFonts w:cstheme="minorHAnsi"/>
        </w:rPr>
        <w:t xml:space="preserve">DŘEVOTVAR – ŘEMESLA a STAVBY, s. r. o. </w:t>
      </w:r>
      <w:r w:rsidR="00806AB5">
        <w:rPr>
          <w:rFonts w:cstheme="minorHAnsi"/>
        </w:rPr>
        <w:t>HORA s.r.o.</w:t>
      </w:r>
      <w:r w:rsidRPr="00A35ADC">
        <w:rPr>
          <w:rFonts w:cstheme="minorHAnsi"/>
        </w:rPr>
        <w:t>, S-B</w:t>
      </w:r>
      <w:r w:rsidR="00806AB5">
        <w:rPr>
          <w:rFonts w:cstheme="minorHAnsi"/>
        </w:rPr>
        <w:t xml:space="preserve"> s.r.o.</w:t>
      </w:r>
      <w:r w:rsidRPr="00A35ADC">
        <w:rPr>
          <w:rFonts w:cstheme="minorHAnsi"/>
        </w:rPr>
        <w:t>)</w:t>
      </w:r>
      <w:r w:rsidR="00806AB5">
        <w:rPr>
          <w:rFonts w:cstheme="minorHAnsi"/>
        </w:rPr>
        <w:t>. T</w:t>
      </w:r>
      <w:r w:rsidRPr="00A35ADC">
        <w:rPr>
          <w:rFonts w:cstheme="minorHAnsi"/>
        </w:rPr>
        <w:t>ermín výběrovéh</w:t>
      </w:r>
      <w:r w:rsidR="00806AB5">
        <w:rPr>
          <w:rFonts w:cstheme="minorHAnsi"/>
        </w:rPr>
        <w:t>o řízení pro první kolo byl dva</w:t>
      </w:r>
      <w:r w:rsidRPr="00A35ADC">
        <w:rPr>
          <w:rFonts w:cstheme="minorHAnsi"/>
        </w:rPr>
        <w:t>k</w:t>
      </w:r>
      <w:r w:rsidR="00806AB5">
        <w:rPr>
          <w:rFonts w:cstheme="minorHAnsi"/>
        </w:rPr>
        <w:t>r</w:t>
      </w:r>
      <w:r w:rsidRPr="00A35ADC">
        <w:rPr>
          <w:rFonts w:cstheme="minorHAnsi"/>
        </w:rPr>
        <w:t>át prodloužen, aby měli uchazeči možnost d</w:t>
      </w:r>
      <w:r w:rsidR="00806AB5">
        <w:rPr>
          <w:rFonts w:cstheme="minorHAnsi"/>
        </w:rPr>
        <w:t>oplnit všechny podklady správně. P</w:t>
      </w:r>
      <w:r w:rsidRPr="00A35ADC">
        <w:rPr>
          <w:rFonts w:cstheme="minorHAnsi"/>
        </w:rPr>
        <w:t>rvní kolo výběrového řízení proběhlo dne 14. 4.</w:t>
      </w:r>
      <w:r w:rsidR="00806AB5">
        <w:rPr>
          <w:rFonts w:cstheme="minorHAnsi"/>
        </w:rPr>
        <w:t xml:space="preserve"> 2020</w:t>
      </w:r>
      <w:r w:rsidRPr="00A35ADC">
        <w:rPr>
          <w:rFonts w:cstheme="minorHAnsi"/>
        </w:rPr>
        <w:t xml:space="preserve">, kvalifikační předpoklady splnily </w:t>
      </w:r>
      <w:r w:rsidR="00806AB5" w:rsidRPr="00A35ADC">
        <w:rPr>
          <w:rFonts w:cstheme="minorHAnsi"/>
        </w:rPr>
        <w:t>DŘEVOT</w:t>
      </w:r>
      <w:r w:rsidR="00806AB5">
        <w:rPr>
          <w:rFonts w:cstheme="minorHAnsi"/>
        </w:rPr>
        <w:t>VAR – ŘEMESLA a STAVBY, s. r. o. a HORA s.r.o.</w:t>
      </w:r>
      <w:r w:rsidRPr="00A35ADC">
        <w:rPr>
          <w:rFonts w:cstheme="minorHAnsi"/>
        </w:rPr>
        <w:t>. Tyto společnosti byly vyzvány k podání cenové nabídky.</w:t>
      </w:r>
    </w:p>
    <w:p w:rsidR="00A35ADC" w:rsidRPr="00A35ADC" w:rsidRDefault="00A35ADC" w:rsidP="004E4230">
      <w:pPr>
        <w:jc w:val="both"/>
        <w:rPr>
          <w:rFonts w:cstheme="minorHAnsi"/>
        </w:rPr>
      </w:pPr>
      <w:r w:rsidRPr="00A35ADC">
        <w:rPr>
          <w:rFonts w:cstheme="minorHAnsi"/>
        </w:rPr>
        <w:t>Ot</w:t>
      </w:r>
      <w:r w:rsidR="00806AB5">
        <w:rPr>
          <w:rFonts w:cstheme="minorHAnsi"/>
        </w:rPr>
        <w:t>e</w:t>
      </w:r>
      <w:r w:rsidRPr="00A35ADC">
        <w:rPr>
          <w:rFonts w:cstheme="minorHAnsi"/>
        </w:rPr>
        <w:t>vírání nabídek proběhlo dne 12. 5. 2020, komise pro otevírání nabídek byla rada obce.</w:t>
      </w:r>
    </w:p>
    <w:tbl>
      <w:tblPr>
        <w:tblStyle w:val="Mkatabulky"/>
        <w:tblW w:w="0" w:type="auto"/>
        <w:tblLook w:val="04A0"/>
      </w:tblPr>
      <w:tblGrid>
        <w:gridCol w:w="1772"/>
        <w:gridCol w:w="1895"/>
        <w:gridCol w:w="1696"/>
        <w:gridCol w:w="2073"/>
        <w:gridCol w:w="1814"/>
      </w:tblGrid>
      <w:tr w:rsidR="00A35ADC" w:rsidRPr="00A35ADC" w:rsidTr="00A35ADC">
        <w:tc>
          <w:tcPr>
            <w:tcW w:w="9062" w:type="dxa"/>
            <w:gridSpan w:val="5"/>
          </w:tcPr>
          <w:p w:rsidR="00A35ADC" w:rsidRPr="00A35ADC" w:rsidRDefault="00A35ADC" w:rsidP="004E4230">
            <w:pPr>
              <w:pStyle w:val="Default"/>
              <w:jc w:val="both"/>
              <w:rPr>
                <w:rFonts w:asciiTheme="minorHAnsi" w:hAnsiTheme="minorHAnsi" w:cstheme="minorHAnsi"/>
                <w:b/>
                <w:bCs/>
                <w:sz w:val="22"/>
                <w:szCs w:val="22"/>
              </w:rPr>
            </w:pPr>
            <w:r w:rsidRPr="00A35ADC">
              <w:rPr>
                <w:rFonts w:asciiTheme="minorHAnsi" w:hAnsiTheme="minorHAnsi" w:cstheme="minorHAnsi"/>
                <w:b/>
                <w:sz w:val="22"/>
                <w:szCs w:val="22"/>
              </w:rPr>
              <w:t>Seznam hodnocených nabídek s uvedením výsledného pořadí</w:t>
            </w:r>
          </w:p>
        </w:tc>
      </w:tr>
      <w:tr w:rsidR="00A35ADC" w:rsidRPr="00A35ADC" w:rsidTr="00A35ADC">
        <w:tc>
          <w:tcPr>
            <w:tcW w:w="1772" w:type="dxa"/>
          </w:tcPr>
          <w:p w:rsidR="00A35ADC" w:rsidRPr="00A35ADC" w:rsidRDefault="00A35ADC" w:rsidP="004E4230">
            <w:pPr>
              <w:pStyle w:val="Default"/>
              <w:jc w:val="both"/>
              <w:rPr>
                <w:rFonts w:asciiTheme="minorHAnsi" w:hAnsiTheme="minorHAnsi" w:cstheme="minorHAnsi"/>
                <w:bCs/>
                <w:sz w:val="22"/>
                <w:szCs w:val="22"/>
              </w:rPr>
            </w:pPr>
          </w:p>
          <w:p w:rsidR="00A35ADC" w:rsidRPr="00A35ADC" w:rsidRDefault="00A35ADC" w:rsidP="004E4230">
            <w:pPr>
              <w:pStyle w:val="Default"/>
              <w:jc w:val="both"/>
              <w:rPr>
                <w:rFonts w:asciiTheme="minorHAnsi" w:hAnsiTheme="minorHAnsi" w:cstheme="minorHAnsi"/>
                <w:bCs/>
                <w:sz w:val="22"/>
                <w:szCs w:val="22"/>
              </w:rPr>
            </w:pPr>
            <w:r w:rsidRPr="00A35ADC">
              <w:rPr>
                <w:rFonts w:asciiTheme="minorHAnsi" w:hAnsiTheme="minorHAnsi" w:cstheme="minorHAnsi"/>
                <w:bCs/>
                <w:sz w:val="22"/>
                <w:szCs w:val="22"/>
              </w:rPr>
              <w:t>Poř. č. nabídky</w:t>
            </w:r>
          </w:p>
          <w:p w:rsidR="00A35ADC" w:rsidRPr="00A35ADC" w:rsidRDefault="00A35ADC" w:rsidP="004E4230">
            <w:pPr>
              <w:pStyle w:val="Default"/>
              <w:jc w:val="both"/>
              <w:rPr>
                <w:rFonts w:asciiTheme="minorHAnsi" w:hAnsiTheme="minorHAnsi" w:cstheme="minorHAnsi"/>
                <w:bCs/>
                <w:sz w:val="22"/>
                <w:szCs w:val="22"/>
              </w:rPr>
            </w:pPr>
          </w:p>
        </w:tc>
        <w:tc>
          <w:tcPr>
            <w:tcW w:w="3591" w:type="dxa"/>
            <w:gridSpan w:val="2"/>
          </w:tcPr>
          <w:p w:rsidR="00A35ADC" w:rsidRPr="00A35ADC" w:rsidRDefault="00A35ADC" w:rsidP="004E4230">
            <w:pPr>
              <w:pStyle w:val="Default"/>
              <w:jc w:val="both"/>
              <w:rPr>
                <w:rFonts w:asciiTheme="minorHAnsi" w:hAnsiTheme="minorHAnsi" w:cstheme="minorHAnsi"/>
                <w:bCs/>
                <w:sz w:val="22"/>
                <w:szCs w:val="22"/>
              </w:rPr>
            </w:pPr>
            <w:r w:rsidRPr="00A35ADC">
              <w:rPr>
                <w:rFonts w:asciiTheme="minorHAnsi" w:hAnsiTheme="minorHAnsi" w:cstheme="minorHAnsi"/>
                <w:bCs/>
                <w:sz w:val="22"/>
                <w:szCs w:val="22"/>
              </w:rPr>
              <w:t>Identifikace účastníka zadávacího řízení</w:t>
            </w:r>
          </w:p>
        </w:tc>
        <w:tc>
          <w:tcPr>
            <w:tcW w:w="1885" w:type="dxa"/>
          </w:tcPr>
          <w:p w:rsidR="00A35ADC" w:rsidRPr="00A35ADC" w:rsidRDefault="00A35ADC" w:rsidP="004E4230">
            <w:pPr>
              <w:pStyle w:val="Default"/>
              <w:jc w:val="both"/>
              <w:rPr>
                <w:rFonts w:asciiTheme="minorHAnsi" w:hAnsiTheme="minorHAnsi" w:cstheme="minorHAnsi"/>
                <w:bCs/>
                <w:sz w:val="22"/>
                <w:szCs w:val="22"/>
              </w:rPr>
            </w:pPr>
            <w:r w:rsidRPr="00A35ADC">
              <w:rPr>
                <w:rFonts w:asciiTheme="minorHAnsi" w:hAnsiTheme="minorHAnsi" w:cstheme="minorHAnsi"/>
                <w:bCs/>
                <w:sz w:val="22"/>
                <w:szCs w:val="22"/>
              </w:rPr>
              <w:t>Nabídková cena bez DPH v Kč</w:t>
            </w:r>
          </w:p>
        </w:tc>
        <w:tc>
          <w:tcPr>
            <w:tcW w:w="1814" w:type="dxa"/>
          </w:tcPr>
          <w:p w:rsidR="00A35ADC" w:rsidRPr="00A35ADC" w:rsidRDefault="00A35ADC" w:rsidP="004E4230">
            <w:pPr>
              <w:pStyle w:val="Default"/>
              <w:jc w:val="both"/>
              <w:rPr>
                <w:rFonts w:asciiTheme="minorHAnsi" w:hAnsiTheme="minorHAnsi" w:cstheme="minorHAnsi"/>
                <w:bCs/>
                <w:sz w:val="22"/>
                <w:szCs w:val="22"/>
              </w:rPr>
            </w:pPr>
            <w:r w:rsidRPr="00A35ADC">
              <w:rPr>
                <w:rFonts w:asciiTheme="minorHAnsi" w:hAnsiTheme="minorHAnsi" w:cstheme="minorHAnsi"/>
                <w:bCs/>
                <w:sz w:val="22"/>
                <w:szCs w:val="22"/>
              </w:rPr>
              <w:t>Výsledné pořadí</w:t>
            </w:r>
          </w:p>
        </w:tc>
      </w:tr>
      <w:tr w:rsidR="00A35ADC" w:rsidRPr="00A35ADC" w:rsidTr="00A35ADC">
        <w:tc>
          <w:tcPr>
            <w:tcW w:w="1772" w:type="dxa"/>
            <w:vMerge w:val="restart"/>
            <w:vAlign w:val="center"/>
          </w:tcPr>
          <w:p w:rsidR="00A35ADC" w:rsidRPr="00A35ADC" w:rsidRDefault="00A35ADC" w:rsidP="004E4230">
            <w:pPr>
              <w:pStyle w:val="Default"/>
              <w:jc w:val="both"/>
              <w:rPr>
                <w:rFonts w:asciiTheme="minorHAnsi" w:hAnsiTheme="minorHAnsi" w:cstheme="minorHAnsi"/>
                <w:bCs/>
                <w:sz w:val="22"/>
                <w:szCs w:val="22"/>
              </w:rPr>
            </w:pPr>
            <w:r w:rsidRPr="00A35ADC">
              <w:rPr>
                <w:rFonts w:asciiTheme="minorHAnsi" w:hAnsiTheme="minorHAnsi" w:cstheme="minorHAnsi"/>
                <w:bCs/>
                <w:sz w:val="22"/>
                <w:szCs w:val="22"/>
              </w:rPr>
              <w:t>1.</w:t>
            </w:r>
          </w:p>
        </w:tc>
        <w:tc>
          <w:tcPr>
            <w:tcW w:w="1895" w:type="dxa"/>
          </w:tcPr>
          <w:p w:rsidR="00A35ADC" w:rsidRPr="00A35ADC" w:rsidRDefault="00A35ADC" w:rsidP="004E4230">
            <w:pPr>
              <w:pStyle w:val="Default"/>
              <w:jc w:val="both"/>
              <w:rPr>
                <w:rFonts w:asciiTheme="minorHAnsi" w:hAnsiTheme="minorHAnsi" w:cstheme="minorHAnsi"/>
                <w:bCs/>
                <w:sz w:val="22"/>
                <w:szCs w:val="22"/>
              </w:rPr>
            </w:pPr>
            <w:r w:rsidRPr="00A35ADC">
              <w:rPr>
                <w:rFonts w:asciiTheme="minorHAnsi" w:hAnsiTheme="minorHAnsi" w:cstheme="minorHAnsi"/>
                <w:sz w:val="22"/>
                <w:szCs w:val="22"/>
              </w:rPr>
              <w:t>Název účastníka:</w:t>
            </w:r>
          </w:p>
        </w:tc>
        <w:tc>
          <w:tcPr>
            <w:tcW w:w="1696" w:type="dxa"/>
          </w:tcPr>
          <w:p w:rsidR="00A35ADC" w:rsidRPr="00A35ADC" w:rsidRDefault="00A35ADC" w:rsidP="004E4230">
            <w:pPr>
              <w:pStyle w:val="Default"/>
              <w:pBdr>
                <w:left w:val="single" w:sz="4" w:space="4" w:color="auto"/>
                <w:bottom w:val="single" w:sz="4" w:space="1" w:color="auto"/>
                <w:right w:val="single" w:sz="4" w:space="4" w:color="auto"/>
                <w:between w:val="single" w:sz="4" w:space="1" w:color="auto"/>
                <w:bar w:val="single" w:sz="4" w:color="auto"/>
              </w:pBdr>
              <w:ind w:left="0"/>
              <w:jc w:val="both"/>
              <w:rPr>
                <w:rFonts w:asciiTheme="minorHAnsi" w:hAnsiTheme="minorHAnsi" w:cstheme="minorHAnsi"/>
                <w:sz w:val="22"/>
                <w:szCs w:val="22"/>
              </w:rPr>
            </w:pPr>
            <w:r w:rsidRPr="00A35ADC">
              <w:rPr>
                <w:rFonts w:asciiTheme="minorHAnsi" w:hAnsiTheme="minorHAnsi" w:cstheme="minorHAnsi"/>
                <w:sz w:val="22"/>
                <w:szCs w:val="22"/>
              </w:rPr>
              <w:t xml:space="preserve">DŘEVOTVAR – ŘEMESLA a STAVBY, s. r. o. </w:t>
            </w:r>
          </w:p>
        </w:tc>
        <w:tc>
          <w:tcPr>
            <w:tcW w:w="1885" w:type="dxa"/>
            <w:vMerge w:val="restart"/>
            <w:vAlign w:val="center"/>
          </w:tcPr>
          <w:p w:rsidR="00A35ADC" w:rsidRPr="00A35ADC" w:rsidRDefault="00A35ADC" w:rsidP="004E4230">
            <w:pPr>
              <w:pStyle w:val="Default"/>
              <w:jc w:val="both"/>
              <w:rPr>
                <w:rFonts w:asciiTheme="minorHAnsi" w:hAnsiTheme="minorHAnsi" w:cstheme="minorHAnsi"/>
                <w:b/>
                <w:bCs/>
                <w:sz w:val="22"/>
                <w:szCs w:val="22"/>
              </w:rPr>
            </w:pPr>
            <w:r w:rsidRPr="00A35ADC">
              <w:rPr>
                <w:rFonts w:asciiTheme="minorHAnsi" w:hAnsiTheme="minorHAnsi" w:cstheme="minorHAnsi"/>
                <w:b/>
                <w:sz w:val="22"/>
                <w:szCs w:val="22"/>
              </w:rPr>
              <w:t>11.036.392,99</w:t>
            </w:r>
          </w:p>
        </w:tc>
        <w:tc>
          <w:tcPr>
            <w:tcW w:w="1814" w:type="dxa"/>
            <w:vMerge w:val="restart"/>
            <w:vAlign w:val="center"/>
          </w:tcPr>
          <w:p w:rsidR="00A35ADC" w:rsidRPr="00A35ADC" w:rsidRDefault="00A35ADC" w:rsidP="004E4230">
            <w:pPr>
              <w:pStyle w:val="Default"/>
              <w:jc w:val="both"/>
              <w:rPr>
                <w:rFonts w:asciiTheme="minorHAnsi" w:hAnsiTheme="minorHAnsi" w:cstheme="minorHAnsi"/>
                <w:bCs/>
                <w:sz w:val="22"/>
                <w:szCs w:val="22"/>
              </w:rPr>
            </w:pPr>
            <w:r w:rsidRPr="00A35ADC">
              <w:rPr>
                <w:rFonts w:asciiTheme="minorHAnsi" w:hAnsiTheme="minorHAnsi" w:cstheme="minorHAnsi"/>
                <w:bCs/>
                <w:sz w:val="22"/>
                <w:szCs w:val="22"/>
              </w:rPr>
              <w:t>2.</w:t>
            </w:r>
          </w:p>
        </w:tc>
      </w:tr>
      <w:tr w:rsidR="00A35ADC" w:rsidRPr="00A35ADC" w:rsidTr="00A35ADC">
        <w:tc>
          <w:tcPr>
            <w:tcW w:w="1772" w:type="dxa"/>
            <w:vMerge/>
            <w:vAlign w:val="center"/>
          </w:tcPr>
          <w:p w:rsidR="00A35ADC" w:rsidRPr="00A35ADC" w:rsidRDefault="00A35ADC" w:rsidP="004E4230">
            <w:pPr>
              <w:pStyle w:val="Default"/>
              <w:jc w:val="both"/>
              <w:rPr>
                <w:rFonts w:asciiTheme="minorHAnsi" w:hAnsiTheme="minorHAnsi" w:cstheme="minorHAnsi"/>
                <w:bCs/>
                <w:sz w:val="22"/>
                <w:szCs w:val="22"/>
              </w:rPr>
            </w:pPr>
          </w:p>
        </w:tc>
        <w:tc>
          <w:tcPr>
            <w:tcW w:w="1895" w:type="dxa"/>
          </w:tcPr>
          <w:p w:rsidR="00A35ADC" w:rsidRPr="00A35ADC" w:rsidRDefault="00A35ADC" w:rsidP="004E4230">
            <w:pPr>
              <w:pStyle w:val="Default"/>
              <w:jc w:val="both"/>
              <w:rPr>
                <w:rFonts w:asciiTheme="minorHAnsi" w:hAnsiTheme="minorHAnsi" w:cstheme="minorHAnsi"/>
                <w:sz w:val="22"/>
                <w:szCs w:val="22"/>
              </w:rPr>
            </w:pPr>
            <w:r w:rsidRPr="00A35ADC">
              <w:rPr>
                <w:rFonts w:asciiTheme="minorHAnsi" w:hAnsiTheme="minorHAnsi" w:cstheme="minorHAnsi"/>
                <w:sz w:val="22"/>
                <w:szCs w:val="22"/>
              </w:rPr>
              <w:t>Sídlo:</w:t>
            </w:r>
          </w:p>
        </w:tc>
        <w:tc>
          <w:tcPr>
            <w:tcW w:w="1696" w:type="dxa"/>
          </w:tcPr>
          <w:p w:rsidR="00A35ADC" w:rsidRPr="00A35ADC" w:rsidRDefault="00A35ADC" w:rsidP="004E4230">
            <w:pPr>
              <w:pStyle w:val="Default"/>
              <w:ind w:left="0"/>
              <w:jc w:val="both"/>
              <w:rPr>
                <w:rFonts w:asciiTheme="minorHAnsi" w:hAnsiTheme="minorHAnsi" w:cstheme="minorHAnsi"/>
                <w:bCs/>
                <w:sz w:val="22"/>
                <w:szCs w:val="22"/>
              </w:rPr>
            </w:pPr>
            <w:r w:rsidRPr="00A35ADC">
              <w:rPr>
                <w:rFonts w:asciiTheme="minorHAnsi" w:hAnsiTheme="minorHAnsi" w:cstheme="minorHAnsi"/>
                <w:sz w:val="22"/>
                <w:szCs w:val="22"/>
              </w:rPr>
              <w:t>Slavníkovců 455 391 55 Chýnov</w:t>
            </w:r>
          </w:p>
        </w:tc>
        <w:tc>
          <w:tcPr>
            <w:tcW w:w="1885" w:type="dxa"/>
            <w:vMerge/>
            <w:vAlign w:val="center"/>
          </w:tcPr>
          <w:p w:rsidR="00A35ADC" w:rsidRPr="00A35ADC" w:rsidRDefault="00A35ADC" w:rsidP="004E4230">
            <w:pPr>
              <w:pStyle w:val="Default"/>
              <w:jc w:val="both"/>
              <w:rPr>
                <w:rFonts w:asciiTheme="minorHAnsi" w:hAnsiTheme="minorHAnsi" w:cstheme="minorHAnsi"/>
                <w:b/>
                <w:bCs/>
                <w:sz w:val="22"/>
                <w:szCs w:val="22"/>
              </w:rPr>
            </w:pPr>
          </w:p>
        </w:tc>
        <w:tc>
          <w:tcPr>
            <w:tcW w:w="1814" w:type="dxa"/>
            <w:vMerge/>
            <w:vAlign w:val="center"/>
          </w:tcPr>
          <w:p w:rsidR="00A35ADC" w:rsidRPr="00A35ADC" w:rsidRDefault="00A35ADC" w:rsidP="004E4230">
            <w:pPr>
              <w:pStyle w:val="Default"/>
              <w:jc w:val="both"/>
              <w:rPr>
                <w:rFonts w:asciiTheme="minorHAnsi" w:hAnsiTheme="minorHAnsi" w:cstheme="minorHAnsi"/>
                <w:bCs/>
                <w:sz w:val="22"/>
                <w:szCs w:val="22"/>
              </w:rPr>
            </w:pPr>
          </w:p>
        </w:tc>
      </w:tr>
      <w:tr w:rsidR="00A35ADC" w:rsidRPr="00A35ADC" w:rsidTr="00A35ADC">
        <w:tc>
          <w:tcPr>
            <w:tcW w:w="1772" w:type="dxa"/>
            <w:vMerge/>
            <w:vAlign w:val="center"/>
          </w:tcPr>
          <w:p w:rsidR="00A35ADC" w:rsidRPr="00A35ADC" w:rsidRDefault="00A35ADC" w:rsidP="004E4230">
            <w:pPr>
              <w:pStyle w:val="Default"/>
              <w:jc w:val="both"/>
              <w:rPr>
                <w:rFonts w:asciiTheme="minorHAnsi" w:hAnsiTheme="minorHAnsi" w:cstheme="minorHAnsi"/>
                <w:bCs/>
                <w:sz w:val="22"/>
                <w:szCs w:val="22"/>
              </w:rPr>
            </w:pPr>
          </w:p>
        </w:tc>
        <w:tc>
          <w:tcPr>
            <w:tcW w:w="1895" w:type="dxa"/>
          </w:tcPr>
          <w:p w:rsidR="00A35ADC" w:rsidRPr="00A35ADC" w:rsidRDefault="00A35ADC" w:rsidP="004E4230">
            <w:pPr>
              <w:pStyle w:val="Default"/>
              <w:jc w:val="both"/>
              <w:rPr>
                <w:rFonts w:asciiTheme="minorHAnsi" w:hAnsiTheme="minorHAnsi" w:cstheme="minorHAnsi"/>
                <w:sz w:val="22"/>
                <w:szCs w:val="22"/>
              </w:rPr>
            </w:pPr>
            <w:r w:rsidRPr="00A35ADC">
              <w:rPr>
                <w:rFonts w:asciiTheme="minorHAnsi" w:hAnsiTheme="minorHAnsi" w:cstheme="minorHAnsi"/>
                <w:sz w:val="22"/>
                <w:szCs w:val="22"/>
              </w:rPr>
              <w:t>IČ</w:t>
            </w:r>
          </w:p>
        </w:tc>
        <w:tc>
          <w:tcPr>
            <w:tcW w:w="1696" w:type="dxa"/>
          </w:tcPr>
          <w:p w:rsidR="00A35ADC" w:rsidRPr="00A35ADC" w:rsidRDefault="00A35ADC" w:rsidP="004E4230">
            <w:pPr>
              <w:pStyle w:val="Default"/>
              <w:ind w:left="0"/>
              <w:jc w:val="both"/>
              <w:rPr>
                <w:rFonts w:asciiTheme="minorHAnsi" w:hAnsiTheme="minorHAnsi" w:cstheme="minorHAnsi"/>
                <w:bCs/>
                <w:sz w:val="22"/>
                <w:szCs w:val="22"/>
              </w:rPr>
            </w:pPr>
            <w:r w:rsidRPr="00A35ADC">
              <w:rPr>
                <w:rFonts w:asciiTheme="minorHAnsi" w:hAnsiTheme="minorHAnsi" w:cstheme="minorHAnsi"/>
                <w:sz w:val="22"/>
                <w:szCs w:val="22"/>
              </w:rPr>
              <w:t>260 71 584</w:t>
            </w:r>
          </w:p>
        </w:tc>
        <w:tc>
          <w:tcPr>
            <w:tcW w:w="1885" w:type="dxa"/>
            <w:vMerge/>
            <w:vAlign w:val="center"/>
          </w:tcPr>
          <w:p w:rsidR="00A35ADC" w:rsidRPr="00A35ADC" w:rsidRDefault="00A35ADC" w:rsidP="004E4230">
            <w:pPr>
              <w:pStyle w:val="Default"/>
              <w:jc w:val="both"/>
              <w:rPr>
                <w:rFonts w:asciiTheme="minorHAnsi" w:hAnsiTheme="minorHAnsi" w:cstheme="minorHAnsi"/>
                <w:b/>
                <w:bCs/>
                <w:sz w:val="22"/>
                <w:szCs w:val="22"/>
              </w:rPr>
            </w:pPr>
          </w:p>
        </w:tc>
        <w:tc>
          <w:tcPr>
            <w:tcW w:w="1814" w:type="dxa"/>
            <w:vMerge/>
            <w:vAlign w:val="center"/>
          </w:tcPr>
          <w:p w:rsidR="00A35ADC" w:rsidRPr="00A35ADC" w:rsidRDefault="00A35ADC" w:rsidP="004E4230">
            <w:pPr>
              <w:pStyle w:val="Default"/>
              <w:jc w:val="both"/>
              <w:rPr>
                <w:rFonts w:asciiTheme="minorHAnsi" w:hAnsiTheme="minorHAnsi" w:cstheme="minorHAnsi"/>
                <w:bCs/>
                <w:sz w:val="22"/>
                <w:szCs w:val="22"/>
              </w:rPr>
            </w:pPr>
          </w:p>
        </w:tc>
      </w:tr>
      <w:tr w:rsidR="00A35ADC" w:rsidRPr="00A35ADC" w:rsidTr="00A35ADC">
        <w:tc>
          <w:tcPr>
            <w:tcW w:w="1772" w:type="dxa"/>
            <w:vMerge/>
            <w:vAlign w:val="center"/>
          </w:tcPr>
          <w:p w:rsidR="00A35ADC" w:rsidRPr="00A35ADC" w:rsidRDefault="00A35ADC" w:rsidP="004E4230">
            <w:pPr>
              <w:pStyle w:val="Default"/>
              <w:jc w:val="both"/>
              <w:rPr>
                <w:rFonts w:asciiTheme="minorHAnsi" w:hAnsiTheme="minorHAnsi" w:cstheme="minorHAnsi"/>
                <w:bCs/>
                <w:sz w:val="22"/>
                <w:szCs w:val="22"/>
              </w:rPr>
            </w:pPr>
          </w:p>
        </w:tc>
        <w:tc>
          <w:tcPr>
            <w:tcW w:w="1895" w:type="dxa"/>
          </w:tcPr>
          <w:p w:rsidR="00A35ADC" w:rsidRPr="00A35ADC" w:rsidRDefault="00A35ADC" w:rsidP="004E4230">
            <w:pPr>
              <w:pStyle w:val="Default"/>
              <w:jc w:val="both"/>
              <w:rPr>
                <w:rFonts w:asciiTheme="minorHAnsi" w:hAnsiTheme="minorHAnsi" w:cstheme="minorHAnsi"/>
                <w:sz w:val="22"/>
                <w:szCs w:val="22"/>
              </w:rPr>
            </w:pPr>
            <w:r w:rsidRPr="00A35ADC">
              <w:rPr>
                <w:rFonts w:asciiTheme="minorHAnsi" w:hAnsiTheme="minorHAnsi" w:cstheme="minorHAnsi"/>
                <w:sz w:val="22"/>
                <w:szCs w:val="22"/>
              </w:rPr>
              <w:t>DIČ</w:t>
            </w:r>
          </w:p>
        </w:tc>
        <w:tc>
          <w:tcPr>
            <w:tcW w:w="1696" w:type="dxa"/>
          </w:tcPr>
          <w:p w:rsidR="00A35ADC" w:rsidRPr="00A35ADC" w:rsidRDefault="00A35ADC" w:rsidP="004E4230">
            <w:pPr>
              <w:pStyle w:val="Default"/>
              <w:ind w:left="0"/>
              <w:jc w:val="both"/>
              <w:rPr>
                <w:rFonts w:asciiTheme="minorHAnsi" w:hAnsiTheme="minorHAnsi" w:cstheme="minorHAnsi"/>
                <w:bCs/>
                <w:sz w:val="22"/>
                <w:szCs w:val="22"/>
              </w:rPr>
            </w:pPr>
            <w:r w:rsidRPr="00A35ADC">
              <w:rPr>
                <w:rFonts w:asciiTheme="minorHAnsi" w:hAnsiTheme="minorHAnsi" w:cstheme="minorHAnsi"/>
                <w:sz w:val="22"/>
                <w:szCs w:val="22"/>
              </w:rPr>
              <w:t>CZ26071584</w:t>
            </w:r>
          </w:p>
        </w:tc>
        <w:tc>
          <w:tcPr>
            <w:tcW w:w="1885" w:type="dxa"/>
            <w:vMerge/>
            <w:vAlign w:val="center"/>
          </w:tcPr>
          <w:p w:rsidR="00A35ADC" w:rsidRPr="00A35ADC" w:rsidRDefault="00A35ADC" w:rsidP="004E4230">
            <w:pPr>
              <w:pStyle w:val="Default"/>
              <w:jc w:val="both"/>
              <w:rPr>
                <w:rFonts w:asciiTheme="minorHAnsi" w:hAnsiTheme="minorHAnsi" w:cstheme="minorHAnsi"/>
                <w:b/>
                <w:bCs/>
                <w:sz w:val="22"/>
                <w:szCs w:val="22"/>
              </w:rPr>
            </w:pPr>
          </w:p>
        </w:tc>
        <w:tc>
          <w:tcPr>
            <w:tcW w:w="1814" w:type="dxa"/>
            <w:vMerge/>
            <w:vAlign w:val="center"/>
          </w:tcPr>
          <w:p w:rsidR="00A35ADC" w:rsidRPr="00A35ADC" w:rsidRDefault="00A35ADC" w:rsidP="004E4230">
            <w:pPr>
              <w:pStyle w:val="Default"/>
              <w:jc w:val="both"/>
              <w:rPr>
                <w:rFonts w:asciiTheme="minorHAnsi" w:hAnsiTheme="minorHAnsi" w:cstheme="minorHAnsi"/>
                <w:bCs/>
                <w:sz w:val="22"/>
                <w:szCs w:val="22"/>
              </w:rPr>
            </w:pPr>
          </w:p>
        </w:tc>
      </w:tr>
      <w:tr w:rsidR="00A35ADC" w:rsidRPr="00A35ADC" w:rsidTr="00A35ADC">
        <w:tc>
          <w:tcPr>
            <w:tcW w:w="1772" w:type="dxa"/>
            <w:vMerge w:val="restart"/>
            <w:vAlign w:val="center"/>
          </w:tcPr>
          <w:p w:rsidR="00A35ADC" w:rsidRPr="00A35ADC" w:rsidRDefault="00A35ADC" w:rsidP="004E4230">
            <w:pPr>
              <w:pStyle w:val="Default"/>
              <w:jc w:val="both"/>
              <w:rPr>
                <w:rFonts w:asciiTheme="minorHAnsi" w:hAnsiTheme="minorHAnsi" w:cstheme="minorHAnsi"/>
                <w:bCs/>
                <w:sz w:val="22"/>
                <w:szCs w:val="22"/>
              </w:rPr>
            </w:pPr>
            <w:r w:rsidRPr="00A35ADC">
              <w:rPr>
                <w:rFonts w:asciiTheme="minorHAnsi" w:hAnsiTheme="minorHAnsi" w:cstheme="minorHAnsi"/>
                <w:bCs/>
                <w:sz w:val="22"/>
                <w:szCs w:val="22"/>
              </w:rPr>
              <w:t>2.</w:t>
            </w:r>
          </w:p>
        </w:tc>
        <w:tc>
          <w:tcPr>
            <w:tcW w:w="1895" w:type="dxa"/>
          </w:tcPr>
          <w:p w:rsidR="00A35ADC" w:rsidRPr="00A35ADC" w:rsidRDefault="00A35ADC" w:rsidP="004E4230">
            <w:pPr>
              <w:pStyle w:val="Default"/>
              <w:jc w:val="both"/>
              <w:rPr>
                <w:rFonts w:asciiTheme="minorHAnsi" w:hAnsiTheme="minorHAnsi" w:cstheme="minorHAnsi"/>
                <w:bCs/>
                <w:sz w:val="22"/>
                <w:szCs w:val="22"/>
              </w:rPr>
            </w:pPr>
            <w:r w:rsidRPr="00A35ADC">
              <w:rPr>
                <w:rFonts w:asciiTheme="minorHAnsi" w:hAnsiTheme="minorHAnsi" w:cstheme="minorHAnsi"/>
                <w:sz w:val="22"/>
                <w:szCs w:val="22"/>
              </w:rPr>
              <w:t>Název účastníka:</w:t>
            </w:r>
          </w:p>
        </w:tc>
        <w:tc>
          <w:tcPr>
            <w:tcW w:w="1696" w:type="dxa"/>
          </w:tcPr>
          <w:p w:rsidR="00A35ADC" w:rsidRPr="00A35ADC" w:rsidRDefault="00806AB5" w:rsidP="004E4230">
            <w:pPr>
              <w:pStyle w:val="Default"/>
              <w:pBdr>
                <w:left w:val="single" w:sz="4" w:space="4" w:color="auto"/>
                <w:right w:val="single" w:sz="4" w:space="4" w:color="auto"/>
                <w:between w:val="single" w:sz="4" w:space="1" w:color="auto"/>
                <w:bar w:val="single" w:sz="4" w:color="auto"/>
              </w:pBdr>
              <w:ind w:left="0"/>
              <w:jc w:val="both"/>
              <w:rPr>
                <w:rFonts w:asciiTheme="minorHAnsi" w:hAnsiTheme="minorHAnsi" w:cstheme="minorHAnsi"/>
                <w:sz w:val="22"/>
                <w:szCs w:val="22"/>
              </w:rPr>
            </w:pPr>
            <w:r>
              <w:rPr>
                <w:rFonts w:asciiTheme="minorHAnsi" w:hAnsiTheme="minorHAnsi" w:cstheme="minorHAnsi"/>
                <w:sz w:val="22"/>
                <w:szCs w:val="22"/>
              </w:rPr>
              <w:t xml:space="preserve">HORA </w:t>
            </w:r>
            <w:r w:rsidR="00A35ADC" w:rsidRPr="00A35ADC">
              <w:rPr>
                <w:rFonts w:asciiTheme="minorHAnsi" w:hAnsiTheme="minorHAnsi" w:cstheme="minorHAnsi"/>
                <w:sz w:val="22"/>
                <w:szCs w:val="22"/>
              </w:rPr>
              <w:t xml:space="preserve">s. r. o. </w:t>
            </w:r>
          </w:p>
        </w:tc>
        <w:tc>
          <w:tcPr>
            <w:tcW w:w="1885" w:type="dxa"/>
            <w:vMerge w:val="restart"/>
            <w:vAlign w:val="center"/>
          </w:tcPr>
          <w:p w:rsidR="00A35ADC" w:rsidRPr="00A35ADC" w:rsidRDefault="00A35ADC" w:rsidP="004E4230">
            <w:pPr>
              <w:pStyle w:val="Default"/>
              <w:jc w:val="both"/>
              <w:rPr>
                <w:rFonts w:asciiTheme="minorHAnsi" w:hAnsiTheme="minorHAnsi" w:cstheme="minorHAnsi"/>
                <w:b/>
                <w:bCs/>
                <w:sz w:val="22"/>
                <w:szCs w:val="22"/>
              </w:rPr>
            </w:pPr>
            <w:r w:rsidRPr="00A35ADC">
              <w:rPr>
                <w:rFonts w:asciiTheme="minorHAnsi" w:hAnsiTheme="minorHAnsi" w:cstheme="minorHAnsi"/>
                <w:b/>
                <w:sz w:val="22"/>
                <w:szCs w:val="22"/>
              </w:rPr>
              <w:t>10.612.249,56</w:t>
            </w:r>
          </w:p>
        </w:tc>
        <w:tc>
          <w:tcPr>
            <w:tcW w:w="1814" w:type="dxa"/>
            <w:vMerge w:val="restart"/>
            <w:vAlign w:val="center"/>
          </w:tcPr>
          <w:p w:rsidR="00A35ADC" w:rsidRPr="00A35ADC" w:rsidRDefault="00A35ADC" w:rsidP="004E4230">
            <w:pPr>
              <w:pStyle w:val="Default"/>
              <w:jc w:val="both"/>
              <w:rPr>
                <w:rFonts w:asciiTheme="minorHAnsi" w:hAnsiTheme="minorHAnsi" w:cstheme="minorHAnsi"/>
                <w:bCs/>
                <w:sz w:val="22"/>
                <w:szCs w:val="22"/>
              </w:rPr>
            </w:pPr>
            <w:r w:rsidRPr="00A35ADC">
              <w:rPr>
                <w:rFonts w:asciiTheme="minorHAnsi" w:hAnsiTheme="minorHAnsi" w:cstheme="minorHAnsi"/>
                <w:bCs/>
                <w:sz w:val="22"/>
                <w:szCs w:val="22"/>
              </w:rPr>
              <w:t>1.</w:t>
            </w:r>
          </w:p>
        </w:tc>
      </w:tr>
      <w:tr w:rsidR="00A35ADC" w:rsidRPr="00A35ADC" w:rsidTr="00A35ADC">
        <w:tc>
          <w:tcPr>
            <w:tcW w:w="1772" w:type="dxa"/>
            <w:vMerge/>
          </w:tcPr>
          <w:p w:rsidR="00A35ADC" w:rsidRPr="00A35ADC" w:rsidRDefault="00A35ADC" w:rsidP="004E4230">
            <w:pPr>
              <w:pStyle w:val="Default"/>
              <w:jc w:val="both"/>
              <w:rPr>
                <w:rFonts w:asciiTheme="minorHAnsi" w:hAnsiTheme="minorHAnsi" w:cstheme="minorHAnsi"/>
                <w:bCs/>
                <w:sz w:val="22"/>
                <w:szCs w:val="22"/>
              </w:rPr>
            </w:pPr>
          </w:p>
        </w:tc>
        <w:tc>
          <w:tcPr>
            <w:tcW w:w="1895" w:type="dxa"/>
          </w:tcPr>
          <w:p w:rsidR="00A35ADC" w:rsidRPr="00A35ADC" w:rsidRDefault="00A35ADC" w:rsidP="004E4230">
            <w:pPr>
              <w:pStyle w:val="Default"/>
              <w:jc w:val="both"/>
              <w:rPr>
                <w:rFonts w:asciiTheme="minorHAnsi" w:hAnsiTheme="minorHAnsi" w:cstheme="minorHAnsi"/>
                <w:sz w:val="22"/>
                <w:szCs w:val="22"/>
              </w:rPr>
            </w:pPr>
            <w:r w:rsidRPr="00A35ADC">
              <w:rPr>
                <w:rFonts w:asciiTheme="minorHAnsi" w:hAnsiTheme="minorHAnsi" w:cstheme="minorHAnsi"/>
                <w:sz w:val="22"/>
                <w:szCs w:val="22"/>
              </w:rPr>
              <w:t>Sídlo:</w:t>
            </w:r>
          </w:p>
        </w:tc>
        <w:tc>
          <w:tcPr>
            <w:tcW w:w="1696" w:type="dxa"/>
          </w:tcPr>
          <w:p w:rsidR="00A35ADC" w:rsidRPr="00A35ADC" w:rsidRDefault="00A35ADC" w:rsidP="004E4230">
            <w:pPr>
              <w:pStyle w:val="Default"/>
              <w:ind w:left="0"/>
              <w:jc w:val="both"/>
              <w:rPr>
                <w:rFonts w:asciiTheme="minorHAnsi" w:hAnsiTheme="minorHAnsi" w:cstheme="minorHAnsi"/>
                <w:bCs/>
                <w:sz w:val="22"/>
                <w:szCs w:val="22"/>
              </w:rPr>
            </w:pPr>
            <w:r w:rsidRPr="00A35ADC">
              <w:rPr>
                <w:rFonts w:asciiTheme="minorHAnsi" w:hAnsiTheme="minorHAnsi" w:cstheme="minorHAnsi"/>
                <w:sz w:val="22"/>
                <w:szCs w:val="22"/>
              </w:rPr>
              <w:t>Tržní 274/2 390 01 Tábor</w:t>
            </w:r>
          </w:p>
        </w:tc>
        <w:tc>
          <w:tcPr>
            <w:tcW w:w="1885" w:type="dxa"/>
            <w:vMerge/>
          </w:tcPr>
          <w:p w:rsidR="00A35ADC" w:rsidRPr="00A35ADC" w:rsidRDefault="00A35ADC" w:rsidP="004E4230">
            <w:pPr>
              <w:pStyle w:val="Default"/>
              <w:jc w:val="both"/>
              <w:rPr>
                <w:rFonts w:asciiTheme="minorHAnsi" w:hAnsiTheme="minorHAnsi" w:cstheme="minorHAnsi"/>
                <w:bCs/>
                <w:sz w:val="22"/>
                <w:szCs w:val="22"/>
              </w:rPr>
            </w:pPr>
          </w:p>
        </w:tc>
        <w:tc>
          <w:tcPr>
            <w:tcW w:w="1814" w:type="dxa"/>
            <w:vMerge/>
          </w:tcPr>
          <w:p w:rsidR="00A35ADC" w:rsidRPr="00A35ADC" w:rsidRDefault="00A35ADC" w:rsidP="004E4230">
            <w:pPr>
              <w:pStyle w:val="Default"/>
              <w:jc w:val="both"/>
              <w:rPr>
                <w:rFonts w:asciiTheme="minorHAnsi" w:hAnsiTheme="minorHAnsi" w:cstheme="minorHAnsi"/>
                <w:bCs/>
                <w:sz w:val="22"/>
                <w:szCs w:val="22"/>
              </w:rPr>
            </w:pPr>
          </w:p>
        </w:tc>
      </w:tr>
      <w:tr w:rsidR="00A35ADC" w:rsidRPr="00A35ADC" w:rsidTr="00A35ADC">
        <w:tc>
          <w:tcPr>
            <w:tcW w:w="1772" w:type="dxa"/>
            <w:vMerge/>
          </w:tcPr>
          <w:p w:rsidR="00A35ADC" w:rsidRPr="00A35ADC" w:rsidRDefault="00A35ADC" w:rsidP="004E4230">
            <w:pPr>
              <w:pStyle w:val="Default"/>
              <w:jc w:val="both"/>
              <w:rPr>
                <w:rFonts w:asciiTheme="minorHAnsi" w:hAnsiTheme="minorHAnsi" w:cstheme="minorHAnsi"/>
                <w:bCs/>
                <w:sz w:val="22"/>
                <w:szCs w:val="22"/>
              </w:rPr>
            </w:pPr>
          </w:p>
        </w:tc>
        <w:tc>
          <w:tcPr>
            <w:tcW w:w="1895" w:type="dxa"/>
          </w:tcPr>
          <w:p w:rsidR="00A35ADC" w:rsidRPr="00A35ADC" w:rsidRDefault="00A35ADC" w:rsidP="004E4230">
            <w:pPr>
              <w:pStyle w:val="Default"/>
              <w:jc w:val="both"/>
              <w:rPr>
                <w:rFonts w:asciiTheme="minorHAnsi" w:hAnsiTheme="minorHAnsi" w:cstheme="minorHAnsi"/>
                <w:sz w:val="22"/>
                <w:szCs w:val="22"/>
              </w:rPr>
            </w:pPr>
            <w:r w:rsidRPr="00A35ADC">
              <w:rPr>
                <w:rFonts w:asciiTheme="minorHAnsi" w:hAnsiTheme="minorHAnsi" w:cstheme="minorHAnsi"/>
                <w:sz w:val="22"/>
                <w:szCs w:val="22"/>
              </w:rPr>
              <w:t>IČ</w:t>
            </w:r>
          </w:p>
        </w:tc>
        <w:tc>
          <w:tcPr>
            <w:tcW w:w="1696" w:type="dxa"/>
          </w:tcPr>
          <w:p w:rsidR="00A35ADC" w:rsidRPr="00A35ADC" w:rsidRDefault="00A35ADC" w:rsidP="004E4230">
            <w:pPr>
              <w:pStyle w:val="Default"/>
              <w:ind w:left="0"/>
              <w:jc w:val="both"/>
              <w:rPr>
                <w:rFonts w:asciiTheme="minorHAnsi" w:hAnsiTheme="minorHAnsi" w:cstheme="minorHAnsi"/>
                <w:bCs/>
                <w:sz w:val="22"/>
                <w:szCs w:val="22"/>
              </w:rPr>
            </w:pPr>
            <w:r w:rsidRPr="00A35ADC">
              <w:rPr>
                <w:rFonts w:asciiTheme="minorHAnsi" w:hAnsiTheme="minorHAnsi" w:cstheme="minorHAnsi"/>
                <w:sz w:val="22"/>
                <w:szCs w:val="22"/>
              </w:rPr>
              <w:t>260</w:t>
            </w:r>
            <w:r w:rsidR="00806AB5">
              <w:rPr>
                <w:rFonts w:asciiTheme="minorHAnsi" w:hAnsiTheme="minorHAnsi" w:cstheme="minorHAnsi"/>
                <w:sz w:val="22"/>
                <w:szCs w:val="22"/>
              </w:rPr>
              <w:t xml:space="preserve"> </w:t>
            </w:r>
            <w:r w:rsidRPr="00A35ADC">
              <w:rPr>
                <w:rFonts w:asciiTheme="minorHAnsi" w:hAnsiTheme="minorHAnsi" w:cstheme="minorHAnsi"/>
                <w:sz w:val="22"/>
                <w:szCs w:val="22"/>
              </w:rPr>
              <w:t>15</w:t>
            </w:r>
            <w:r w:rsidR="00806AB5">
              <w:rPr>
                <w:rFonts w:asciiTheme="minorHAnsi" w:hAnsiTheme="minorHAnsi" w:cstheme="minorHAnsi"/>
                <w:sz w:val="22"/>
                <w:szCs w:val="22"/>
              </w:rPr>
              <w:t xml:space="preserve"> </w:t>
            </w:r>
            <w:r w:rsidRPr="00A35ADC">
              <w:rPr>
                <w:rFonts w:asciiTheme="minorHAnsi" w:hAnsiTheme="minorHAnsi" w:cstheme="minorHAnsi"/>
                <w:sz w:val="22"/>
                <w:szCs w:val="22"/>
              </w:rPr>
              <w:t>889</w:t>
            </w:r>
          </w:p>
        </w:tc>
        <w:tc>
          <w:tcPr>
            <w:tcW w:w="1885" w:type="dxa"/>
            <w:vMerge/>
          </w:tcPr>
          <w:p w:rsidR="00A35ADC" w:rsidRPr="00A35ADC" w:rsidRDefault="00A35ADC" w:rsidP="004E4230">
            <w:pPr>
              <w:pStyle w:val="Default"/>
              <w:jc w:val="both"/>
              <w:rPr>
                <w:rFonts w:asciiTheme="minorHAnsi" w:hAnsiTheme="minorHAnsi" w:cstheme="minorHAnsi"/>
                <w:bCs/>
                <w:sz w:val="22"/>
                <w:szCs w:val="22"/>
              </w:rPr>
            </w:pPr>
          </w:p>
        </w:tc>
        <w:tc>
          <w:tcPr>
            <w:tcW w:w="1814" w:type="dxa"/>
            <w:vMerge/>
          </w:tcPr>
          <w:p w:rsidR="00A35ADC" w:rsidRPr="00A35ADC" w:rsidRDefault="00A35ADC" w:rsidP="004E4230">
            <w:pPr>
              <w:pStyle w:val="Default"/>
              <w:jc w:val="both"/>
              <w:rPr>
                <w:rFonts w:asciiTheme="minorHAnsi" w:hAnsiTheme="minorHAnsi" w:cstheme="minorHAnsi"/>
                <w:bCs/>
                <w:sz w:val="22"/>
                <w:szCs w:val="22"/>
              </w:rPr>
            </w:pPr>
          </w:p>
        </w:tc>
      </w:tr>
      <w:tr w:rsidR="00A35ADC" w:rsidRPr="00A35ADC" w:rsidTr="00A35ADC">
        <w:tc>
          <w:tcPr>
            <w:tcW w:w="1772" w:type="dxa"/>
            <w:vMerge/>
          </w:tcPr>
          <w:p w:rsidR="00A35ADC" w:rsidRPr="00A35ADC" w:rsidRDefault="00A35ADC" w:rsidP="004E4230">
            <w:pPr>
              <w:pStyle w:val="Default"/>
              <w:jc w:val="both"/>
              <w:rPr>
                <w:rFonts w:asciiTheme="minorHAnsi" w:hAnsiTheme="minorHAnsi" w:cstheme="minorHAnsi"/>
                <w:bCs/>
                <w:sz w:val="22"/>
                <w:szCs w:val="22"/>
              </w:rPr>
            </w:pPr>
          </w:p>
        </w:tc>
        <w:tc>
          <w:tcPr>
            <w:tcW w:w="1895" w:type="dxa"/>
          </w:tcPr>
          <w:p w:rsidR="00A35ADC" w:rsidRPr="00A35ADC" w:rsidRDefault="00A35ADC" w:rsidP="004E4230">
            <w:pPr>
              <w:pStyle w:val="Default"/>
              <w:jc w:val="both"/>
              <w:rPr>
                <w:rFonts w:asciiTheme="minorHAnsi" w:hAnsiTheme="minorHAnsi" w:cstheme="minorHAnsi"/>
                <w:sz w:val="22"/>
                <w:szCs w:val="22"/>
              </w:rPr>
            </w:pPr>
            <w:r w:rsidRPr="00A35ADC">
              <w:rPr>
                <w:rFonts w:asciiTheme="minorHAnsi" w:hAnsiTheme="minorHAnsi" w:cstheme="minorHAnsi"/>
                <w:sz w:val="22"/>
                <w:szCs w:val="22"/>
              </w:rPr>
              <w:t>DIČ</w:t>
            </w:r>
          </w:p>
        </w:tc>
        <w:tc>
          <w:tcPr>
            <w:tcW w:w="1696" w:type="dxa"/>
          </w:tcPr>
          <w:p w:rsidR="00A35ADC" w:rsidRPr="00A35ADC" w:rsidRDefault="00A35ADC" w:rsidP="004E4230">
            <w:pPr>
              <w:pStyle w:val="Default"/>
              <w:ind w:left="0"/>
              <w:jc w:val="both"/>
              <w:rPr>
                <w:rFonts w:asciiTheme="minorHAnsi" w:hAnsiTheme="minorHAnsi" w:cstheme="minorHAnsi"/>
                <w:bCs/>
                <w:sz w:val="22"/>
                <w:szCs w:val="22"/>
              </w:rPr>
            </w:pPr>
            <w:r w:rsidRPr="00A35ADC">
              <w:rPr>
                <w:rFonts w:asciiTheme="minorHAnsi" w:hAnsiTheme="minorHAnsi" w:cstheme="minorHAnsi"/>
                <w:sz w:val="22"/>
                <w:szCs w:val="22"/>
              </w:rPr>
              <w:t>CZ26015889</w:t>
            </w:r>
          </w:p>
        </w:tc>
        <w:tc>
          <w:tcPr>
            <w:tcW w:w="1885" w:type="dxa"/>
            <w:vMerge/>
          </w:tcPr>
          <w:p w:rsidR="00A35ADC" w:rsidRPr="00A35ADC" w:rsidRDefault="00A35ADC" w:rsidP="004E4230">
            <w:pPr>
              <w:pStyle w:val="Default"/>
              <w:jc w:val="both"/>
              <w:rPr>
                <w:rFonts w:asciiTheme="minorHAnsi" w:hAnsiTheme="minorHAnsi" w:cstheme="minorHAnsi"/>
                <w:bCs/>
                <w:sz w:val="22"/>
                <w:szCs w:val="22"/>
              </w:rPr>
            </w:pPr>
          </w:p>
        </w:tc>
        <w:tc>
          <w:tcPr>
            <w:tcW w:w="1814" w:type="dxa"/>
            <w:vMerge/>
          </w:tcPr>
          <w:p w:rsidR="00A35ADC" w:rsidRPr="00A35ADC" w:rsidRDefault="00A35ADC" w:rsidP="004E4230">
            <w:pPr>
              <w:pStyle w:val="Default"/>
              <w:jc w:val="both"/>
              <w:rPr>
                <w:rFonts w:asciiTheme="minorHAnsi" w:hAnsiTheme="minorHAnsi" w:cstheme="minorHAnsi"/>
                <w:bCs/>
                <w:sz w:val="22"/>
                <w:szCs w:val="22"/>
              </w:rPr>
            </w:pPr>
          </w:p>
        </w:tc>
      </w:tr>
    </w:tbl>
    <w:p w:rsidR="00A35ADC" w:rsidRDefault="00A35ADC" w:rsidP="004E4230">
      <w:pPr>
        <w:tabs>
          <w:tab w:val="left" w:pos="708"/>
          <w:tab w:val="left" w:pos="1416"/>
          <w:tab w:val="right" w:pos="9072"/>
        </w:tabs>
        <w:jc w:val="both"/>
        <w:rPr>
          <w:rFonts w:cstheme="minorHAnsi"/>
        </w:rPr>
      </w:pPr>
    </w:p>
    <w:p w:rsidR="00A51A7F" w:rsidRDefault="00A51A7F" w:rsidP="004E4230">
      <w:pPr>
        <w:tabs>
          <w:tab w:val="left" w:pos="708"/>
          <w:tab w:val="left" w:pos="1416"/>
          <w:tab w:val="right" w:pos="9072"/>
        </w:tabs>
        <w:jc w:val="both"/>
        <w:rPr>
          <w:rFonts w:cstheme="minorHAnsi"/>
        </w:rPr>
      </w:pPr>
      <w:r>
        <w:rPr>
          <w:rFonts w:cstheme="minorHAnsi"/>
        </w:rPr>
        <w:t xml:space="preserve">Starosta nechává prostor k diskuzi a otázkám. </w:t>
      </w:r>
    </w:p>
    <w:p w:rsidR="00B95896" w:rsidRDefault="009939A5" w:rsidP="004E4230">
      <w:pPr>
        <w:tabs>
          <w:tab w:val="left" w:pos="708"/>
          <w:tab w:val="left" w:pos="1416"/>
          <w:tab w:val="right" w:pos="9072"/>
        </w:tabs>
        <w:jc w:val="both"/>
        <w:rPr>
          <w:rFonts w:cstheme="minorHAnsi"/>
        </w:rPr>
      </w:pPr>
      <w:r>
        <w:rPr>
          <w:rFonts w:cstheme="minorHAnsi"/>
        </w:rPr>
        <w:t>Slova se ujímá Ing. Černá, která namítá, že projekt nebyl komunitně projednáván (původním záměrem byly sociální byty). Projekt se jí jeví jako předražený (dle jejích zjištění spoluúčast obce v částce 9milionů Kč) součástí dotace není vybavení prostor, obec bude muset hradit provozní výdaje, zaměstnance. Stěžuje si rovn</w:t>
      </w:r>
      <w:r w:rsidR="00201976">
        <w:rPr>
          <w:rFonts w:cstheme="minorHAnsi"/>
        </w:rPr>
        <w:t>ěž na nedostatečnou informovanost</w:t>
      </w:r>
      <w:r w:rsidR="004E4230">
        <w:rPr>
          <w:rFonts w:cstheme="minorHAnsi"/>
        </w:rPr>
        <w:t xml:space="preserve"> k</w:t>
      </w:r>
      <w:r w:rsidR="00201976">
        <w:rPr>
          <w:rFonts w:cstheme="minorHAnsi"/>
        </w:rPr>
        <w:t xml:space="preserve"> projektu. Starosta uvádí, že </w:t>
      </w:r>
      <w:r w:rsidR="00201976">
        <w:rPr>
          <w:rFonts w:cstheme="minorHAnsi"/>
        </w:rPr>
        <w:lastRenderedPageBreak/>
        <w:t>spoluúčast obce v rámci dotace z MMR bude činit 30% z uznatelných nákladů (tj. cca 3.183.000,-Kč). Vnitřní vybavení je projektováno zhruba na 2miliony, přičemž je reálná možnost využít 80% dotaci (tzn. spoluúčast obce 400.000,- Kč). Obec by se tak dostala na spoluúčast kolem 4.200.000,-Kč. Obec má své finanční zdroje a je schopna spoluúčast ufinancovat. Náklady na provoz a zaměstnance nebudou ze 100% na obci, i tady lze využít příspěvky (např. z</w:t>
      </w:r>
      <w:r w:rsidR="00C36E0A">
        <w:rPr>
          <w:rFonts w:cstheme="minorHAnsi"/>
        </w:rPr>
        <w:t> </w:t>
      </w:r>
      <w:r w:rsidR="00201976">
        <w:rPr>
          <w:rFonts w:cstheme="minorHAnsi"/>
        </w:rPr>
        <w:t>Jčk</w:t>
      </w:r>
      <w:r w:rsidR="00C36E0A">
        <w:rPr>
          <w:rFonts w:cstheme="minorHAnsi"/>
        </w:rPr>
        <w:t xml:space="preserve"> a ORP Tábor</w:t>
      </w:r>
      <w:r w:rsidR="00201976">
        <w:rPr>
          <w:rFonts w:cstheme="minorHAnsi"/>
        </w:rPr>
        <w:t>). Ing. Černá uvádí, že projekt vychází z faktu, že se občané nemají kde scházet, přitom je k dispozici sál v pohostinství, kinobar a klubovna hasičů. Petra Dohnalová s tímto argumentem stejně jako valná většina zastupitelů nesouhlasí. Sál je pronajatý, klubovna je hasičů a kinobar je kapacitně omezený</w:t>
      </w:r>
      <w:r w:rsidR="00B95896">
        <w:rPr>
          <w:rFonts w:cstheme="minorHAnsi"/>
        </w:rPr>
        <w:t>. Nelze tedy tyto prostory využívat kdykoli si kdokoli vzpomene. O komunitním centru se navíc bavíme již od roku 2017, nejde tedy o novou nediskutovanou informaci. Ing. Černá se dotazuje, proč byla na webu obce uveřejněna Studie proveditelnosti k výzvě IROP, když nebyla součástí projektu. Rovněž nechápe, proč jí tedy byla poskytnuta jako studijní materiál. Starosta vysvětluje, že ve studii je obsaženo vše</w:t>
      </w:r>
      <w:r w:rsidR="004E4230">
        <w:rPr>
          <w:rFonts w:cstheme="minorHAnsi"/>
        </w:rPr>
        <w:t xml:space="preserve"> a k nahlédnutí jí byly zpřístupněny i další materiály k projektu</w:t>
      </w:r>
      <w:r w:rsidR="00B95896">
        <w:rPr>
          <w:rFonts w:cstheme="minorHAnsi"/>
        </w:rPr>
        <w:t xml:space="preserve">. </w:t>
      </w:r>
      <w:r w:rsidR="004E4230">
        <w:rPr>
          <w:rFonts w:cstheme="minorHAnsi"/>
        </w:rPr>
        <w:t xml:space="preserve">Studie proveditelnosti je </w:t>
      </w:r>
      <w:r w:rsidR="00B95896">
        <w:rPr>
          <w:rFonts w:cstheme="minorHAnsi"/>
        </w:rPr>
        <w:t>podrobný dokument hodnotící současný stav, ze kterého se vychází. Navíc studie slouží jako podklad pro možné nikoli závazné využití objektu, jak již upozorňoval při osobní návštěvě zastupitelky při samostudiu na OÚ. Starosta dále osvětluje, že dotace z MMR je daleko jednodušší než výzva v rámci IROP. Obec v žádosti o dotaci vykazuje pouze jediný indikátor a tím je opravená budova, která bude sloužit jako komunitní centrum. Místostarostka se vyjadřuje k obsahu webu – informace na webu nejsou ještě úplné, prozatím tedy byla na webu Studie proveditelnosti pro lepší pře</w:t>
      </w:r>
      <w:r w:rsidR="0041464D">
        <w:rPr>
          <w:rFonts w:cstheme="minorHAnsi"/>
        </w:rPr>
        <w:t>dstavu o možném využití budovy</w:t>
      </w:r>
      <w:r w:rsidR="00B95896">
        <w:rPr>
          <w:rFonts w:cstheme="minorHAnsi"/>
        </w:rPr>
        <w:t>. Vzhledem k možným matoucím a zavádějícím informacím však s</w:t>
      </w:r>
      <w:r w:rsidR="008446B5">
        <w:rPr>
          <w:rFonts w:cstheme="minorHAnsi"/>
        </w:rPr>
        <w:t>tudii před konáním ZO z webu stá</w:t>
      </w:r>
      <w:r w:rsidR="00B95896">
        <w:rPr>
          <w:rFonts w:cstheme="minorHAnsi"/>
        </w:rPr>
        <w:t xml:space="preserve">hla a informace přepracuje </w:t>
      </w:r>
      <w:r w:rsidR="008446B5">
        <w:rPr>
          <w:rFonts w:cstheme="minorHAnsi"/>
        </w:rPr>
        <w:t>tak, aby bylo zřejmé co je předmětem žádosti z MMR. Starosta</w:t>
      </w:r>
      <w:r w:rsidR="004E4230">
        <w:rPr>
          <w:rFonts w:cstheme="minorHAnsi"/>
        </w:rPr>
        <w:t xml:space="preserve"> a další zastupitelé namítají</w:t>
      </w:r>
      <w:r w:rsidR="008446B5">
        <w:rPr>
          <w:rFonts w:cstheme="minorHAnsi"/>
        </w:rPr>
        <w:t xml:space="preserve">, že o projektu a využití Součkoviny je diskutováno téměř každé zastupitelstvo, přičemž </w:t>
      </w:r>
      <w:r w:rsidR="004E4230">
        <w:rPr>
          <w:rFonts w:cstheme="minorHAnsi"/>
        </w:rPr>
        <w:t xml:space="preserve">starosta </w:t>
      </w:r>
      <w:r w:rsidR="008446B5">
        <w:rPr>
          <w:rFonts w:cstheme="minorHAnsi"/>
        </w:rPr>
        <w:t>pokaždé vyzývá případné zájemce o projekt k osobní návštěvě na OÚ.  Na dotaz kdo ze zastupitelů si přip</w:t>
      </w:r>
      <w:r w:rsidR="0041464D">
        <w:rPr>
          <w:rFonts w:cstheme="minorHAnsi"/>
        </w:rPr>
        <w:t>adá neinformovaný, se přihlásili</w:t>
      </w:r>
      <w:r w:rsidR="008446B5">
        <w:rPr>
          <w:rFonts w:cstheme="minorHAnsi"/>
        </w:rPr>
        <w:t xml:space="preserve"> 3 opoziční zastupitelé ze 14 přítomných. Ing. Černá se obává, že obec nebude schopna zajistit provoz a využití komunitního centra, navíc se mělo využití diskutovat se spolky a občany. Navrhuje, aby bylo jednání o Součkovině přesunuto na další jednání ZO. Starosta uvádí, že komunitní jednání probíhalo po koupi Součkoviny, ale to bylo vše. Objekt se neopravoval, chátral.</w:t>
      </w:r>
      <w:r w:rsidR="00135537">
        <w:rPr>
          <w:rFonts w:cstheme="minorHAnsi"/>
        </w:rPr>
        <w:t xml:space="preserve"> V současné době má obec přiznanou dotaci a zrealizované výběrové řízení na dodavatele. Pokud rozhodování přesuneme, budeme riskovat, že akci nedokončíme v termínu a budeme dotaci vracet. Stejného názoru je většina zastupitelů, kteří se shodují na tom, že diskuzí o Součkovině už proběhlo dost.</w:t>
      </w:r>
      <w:r w:rsidR="00C36E0A">
        <w:rPr>
          <w:rFonts w:cstheme="minorHAnsi"/>
        </w:rPr>
        <w:t xml:space="preserve"> Akce, které budou v objektu </w:t>
      </w:r>
      <w:r w:rsidR="0041464D">
        <w:rPr>
          <w:rFonts w:cstheme="minorHAnsi"/>
        </w:rPr>
        <w:t>probíhat, vzejdou</w:t>
      </w:r>
      <w:r w:rsidR="00C36E0A">
        <w:rPr>
          <w:rFonts w:cstheme="minorHAnsi"/>
        </w:rPr>
        <w:t xml:space="preserve"> dle názoru starosty z přirozené poptávky</w:t>
      </w:r>
      <w:r w:rsidR="004E4230">
        <w:rPr>
          <w:rFonts w:cstheme="minorHAnsi"/>
        </w:rPr>
        <w:t xml:space="preserve"> a potřeb obyvatel</w:t>
      </w:r>
      <w:r w:rsidR="00C36E0A">
        <w:rPr>
          <w:rFonts w:cstheme="minorHAnsi"/>
        </w:rPr>
        <w:t xml:space="preserve">. </w:t>
      </w:r>
      <w:r w:rsidR="00135537">
        <w:rPr>
          <w:rFonts w:cstheme="minorHAnsi"/>
        </w:rPr>
        <w:t>Ing. Černá připomněla, že z dřívějších diskuzí vyšel záměr vybudovat v objektu sociální byty, proč se tedy od tohoto záměru upustilo</w:t>
      </w:r>
      <w:r w:rsidR="00C36E0A">
        <w:rPr>
          <w:rFonts w:cstheme="minorHAnsi"/>
        </w:rPr>
        <w:t>, případně proč obec nevyužila fondu na podporu výstavby pro obce v loňském roce</w:t>
      </w:r>
      <w:r w:rsidR="00135537">
        <w:rPr>
          <w:rFonts w:cstheme="minorHAnsi"/>
        </w:rPr>
        <w:t>? Starosta uvádí, že obec nebyla schopna získat zajímavou podporu pro vybudování bytů</w:t>
      </w:r>
      <w:r w:rsidR="00C36E0A">
        <w:rPr>
          <w:rFonts w:cstheme="minorHAnsi"/>
        </w:rPr>
        <w:t xml:space="preserve"> a není mu známa možnost zajímavého čerpání na výstavbu bytů pro obce</w:t>
      </w:r>
      <w:r w:rsidR="00135537">
        <w:rPr>
          <w:rFonts w:cstheme="minorHAnsi"/>
        </w:rPr>
        <w:t>. Od záměru vybudovat klasické sociální byty pro nízkopříjmové obyvatelstvo obec upustila. Navíc projekty na sociální byty mají udržitelnost dvacet let, zatímco tento projekt má udržitelnost 5 let a poté v případě nedostatečného využití prostor je možné objekt upravit. V rámci diskuze došlo rovněž ke srovnání projektu Sedlce-Prčice a obce Nadějkov. Z porovnání vyšel ekonomicky výhodněji projekt nadějkovský.</w:t>
      </w:r>
      <w:r w:rsidR="00C36E0A">
        <w:rPr>
          <w:rFonts w:cstheme="minorHAnsi"/>
        </w:rPr>
        <w:t xml:space="preserve"> Z řad hostů zaznívá názor, že by obec měla lépe občany a zastupitele informovat.</w:t>
      </w:r>
      <w:r w:rsidR="004E4230">
        <w:rPr>
          <w:rFonts w:cstheme="minorHAnsi"/>
        </w:rPr>
        <w:t xml:space="preserve"> Hosté by rovněž uvítali</w:t>
      </w:r>
      <w:r w:rsidR="00EA2A80">
        <w:rPr>
          <w:rFonts w:cstheme="minorHAnsi"/>
        </w:rPr>
        <w:t xml:space="preserve">, </w:t>
      </w:r>
      <w:r w:rsidR="004E4230">
        <w:rPr>
          <w:rFonts w:cstheme="minorHAnsi"/>
        </w:rPr>
        <w:t xml:space="preserve">kdyby byl projekt komunitně </w:t>
      </w:r>
      <w:r w:rsidR="00EA2A80">
        <w:rPr>
          <w:rFonts w:cstheme="minorHAnsi"/>
        </w:rPr>
        <w:t>projednán a využití komunitního centra vyšlo právě z těchto jednání.</w:t>
      </w:r>
      <w:r w:rsidR="00C36E0A">
        <w:rPr>
          <w:rFonts w:cstheme="minorHAnsi"/>
        </w:rPr>
        <w:t xml:space="preserve"> </w:t>
      </w:r>
    </w:p>
    <w:p w:rsidR="00C36E0A" w:rsidRDefault="00C36E0A" w:rsidP="004E4230">
      <w:pPr>
        <w:tabs>
          <w:tab w:val="left" w:pos="708"/>
          <w:tab w:val="left" w:pos="1416"/>
          <w:tab w:val="right" w:pos="9072"/>
        </w:tabs>
        <w:jc w:val="both"/>
        <w:rPr>
          <w:rFonts w:cstheme="minorHAnsi"/>
        </w:rPr>
      </w:pPr>
    </w:p>
    <w:p w:rsidR="004E4230" w:rsidRDefault="004E4230" w:rsidP="004E4230">
      <w:pPr>
        <w:tabs>
          <w:tab w:val="left" w:pos="708"/>
          <w:tab w:val="left" w:pos="1416"/>
          <w:tab w:val="right" w:pos="9072"/>
        </w:tabs>
        <w:jc w:val="both"/>
        <w:rPr>
          <w:rFonts w:cstheme="minorHAnsi"/>
        </w:rPr>
      </w:pPr>
    </w:p>
    <w:p w:rsidR="004E4230" w:rsidRPr="00A35ADC" w:rsidRDefault="004E4230" w:rsidP="004E4230">
      <w:pPr>
        <w:tabs>
          <w:tab w:val="left" w:pos="708"/>
          <w:tab w:val="left" w:pos="1416"/>
          <w:tab w:val="right" w:pos="9072"/>
        </w:tabs>
        <w:jc w:val="both"/>
        <w:rPr>
          <w:rFonts w:cstheme="minorHAnsi"/>
        </w:rPr>
      </w:pPr>
    </w:p>
    <w:p w:rsidR="00A35ADC" w:rsidRPr="00A35ADC" w:rsidRDefault="00A35ADC" w:rsidP="004E4230">
      <w:pPr>
        <w:spacing w:after="0"/>
        <w:jc w:val="both"/>
        <w:rPr>
          <w:rFonts w:cstheme="minorHAnsi"/>
        </w:rPr>
      </w:pPr>
    </w:p>
    <w:p w:rsidR="00A51A7F" w:rsidRPr="00A35ADC" w:rsidRDefault="00A51A7F" w:rsidP="004E4230">
      <w:pPr>
        <w:jc w:val="both"/>
        <w:rPr>
          <w:rFonts w:cstheme="minorHAnsi"/>
        </w:rPr>
      </w:pPr>
      <w:r>
        <w:rPr>
          <w:rFonts w:cstheme="minorHAnsi"/>
          <w:b/>
          <w:i/>
          <w:u w:val="single"/>
        </w:rPr>
        <w:t>Usnesení č. 27</w:t>
      </w:r>
      <w:r w:rsidRPr="00A35ADC">
        <w:rPr>
          <w:rFonts w:cstheme="minorHAnsi"/>
          <w:b/>
          <w:i/>
          <w:u w:val="single"/>
        </w:rPr>
        <w:t xml:space="preserve">/2020: </w:t>
      </w:r>
    </w:p>
    <w:p w:rsidR="00A51A7F" w:rsidRDefault="00A51A7F" w:rsidP="004E4230">
      <w:pPr>
        <w:jc w:val="both"/>
        <w:rPr>
          <w:rFonts w:cstheme="minorHAnsi"/>
        </w:rPr>
      </w:pPr>
      <w:r w:rsidRPr="00A35ADC">
        <w:rPr>
          <w:rFonts w:cstheme="minorHAnsi"/>
        </w:rPr>
        <w:t>ZO Nadějkov na doporučení hodnotící komise schvaluje uzavření Smlouvy o dílo na akci</w:t>
      </w:r>
      <w:r w:rsidRPr="00A35ADC">
        <w:rPr>
          <w:rFonts w:cstheme="minorHAnsi"/>
          <w:b/>
        </w:rPr>
        <w:t>:  „Polyfunkční komunitní centrum Nadějkov“</w:t>
      </w:r>
      <w:r>
        <w:rPr>
          <w:rFonts w:cstheme="minorHAnsi"/>
        </w:rPr>
        <w:t xml:space="preserve"> se společností HORA</w:t>
      </w:r>
      <w:r w:rsidRPr="00A35ADC">
        <w:rPr>
          <w:rFonts w:cstheme="minorHAnsi"/>
        </w:rPr>
        <w:t xml:space="preserve"> s. r. o., Tržní 274/2</w:t>
      </w:r>
      <w:r>
        <w:rPr>
          <w:rFonts w:cstheme="minorHAnsi"/>
        </w:rPr>
        <w:t>,</w:t>
      </w:r>
      <w:r w:rsidRPr="00A35ADC">
        <w:rPr>
          <w:rFonts w:cstheme="minorHAnsi"/>
        </w:rPr>
        <w:t xml:space="preserve"> 390 01 Tábor, </w:t>
      </w:r>
      <w:r w:rsidRPr="00A35ADC">
        <w:rPr>
          <w:rFonts w:cstheme="minorHAnsi"/>
          <w:b/>
        </w:rPr>
        <w:t xml:space="preserve">IČ </w:t>
      </w:r>
      <w:r w:rsidRPr="00A35ADC">
        <w:rPr>
          <w:rFonts w:cstheme="minorHAnsi"/>
        </w:rPr>
        <w:t xml:space="preserve">26015889, která nabídla </w:t>
      </w:r>
      <w:r>
        <w:rPr>
          <w:rFonts w:cstheme="minorHAnsi"/>
          <w:b/>
        </w:rPr>
        <w:t>cenu bez DPH 10.6</w:t>
      </w:r>
      <w:r w:rsidRPr="00A35ADC">
        <w:rPr>
          <w:rFonts w:cstheme="minorHAnsi"/>
          <w:b/>
        </w:rPr>
        <w:t>12.249,56 Kč</w:t>
      </w:r>
      <w:r w:rsidRPr="00A35ADC">
        <w:rPr>
          <w:rFonts w:cstheme="minorHAnsi"/>
        </w:rPr>
        <w:t>, tj. včetně DPH 12.840.821,97 Kč.</w:t>
      </w:r>
      <w:r w:rsidRPr="00A51A7F">
        <w:rPr>
          <w:rFonts w:cstheme="minorHAnsi"/>
        </w:rPr>
        <w:t xml:space="preserve"> </w:t>
      </w:r>
    </w:p>
    <w:p w:rsidR="00A51A7F" w:rsidRPr="00A35ADC" w:rsidRDefault="00A51A7F" w:rsidP="004E4230">
      <w:pPr>
        <w:jc w:val="both"/>
        <w:rPr>
          <w:rFonts w:cstheme="minorHAnsi"/>
        </w:rPr>
      </w:pPr>
      <w:r w:rsidRPr="00A35ADC">
        <w:rPr>
          <w:rFonts w:cstheme="minorHAnsi"/>
        </w:rPr>
        <w:t xml:space="preserve">V případě odstoupení vítězné společnosti nastupuje v pořadí druhá společnost, která předložila nabídku.  </w:t>
      </w:r>
    </w:p>
    <w:p w:rsidR="00A51A7F" w:rsidRPr="00A35ADC" w:rsidRDefault="00A51A7F" w:rsidP="004E4230">
      <w:pPr>
        <w:jc w:val="both"/>
        <w:rPr>
          <w:rFonts w:cstheme="minorHAnsi"/>
        </w:rPr>
      </w:pPr>
      <w:r>
        <w:rPr>
          <w:rFonts w:cstheme="minorHAnsi"/>
        </w:rPr>
        <w:t>Zastupitelstvo obce Nadějkov</w:t>
      </w:r>
      <w:r w:rsidRPr="00A35ADC">
        <w:rPr>
          <w:rFonts w:cstheme="minorHAnsi"/>
        </w:rPr>
        <w:t xml:space="preserve"> pověřuje starostu obce podpisem Smlouvy o dílo s vítězným účastníkem zadávacího řízení, provedení rozpočtových opatření potřebných pro realizaci projektu deleguje do kompetence rady obce.</w:t>
      </w:r>
    </w:p>
    <w:p w:rsidR="00A51A7F" w:rsidRPr="00A35ADC" w:rsidRDefault="00A51A7F" w:rsidP="004E4230">
      <w:pPr>
        <w:spacing w:line="240" w:lineRule="auto"/>
        <w:jc w:val="both"/>
        <w:rPr>
          <w:rFonts w:cstheme="minorHAnsi"/>
        </w:rPr>
      </w:pPr>
      <w:r>
        <w:rPr>
          <w:rFonts w:cstheme="minorHAnsi"/>
        </w:rPr>
        <w:t>Pro: 11</w:t>
      </w:r>
      <w:r>
        <w:rPr>
          <w:rFonts w:cstheme="minorHAnsi"/>
        </w:rPr>
        <w:tab/>
      </w:r>
      <w:r>
        <w:rPr>
          <w:rFonts w:cstheme="minorHAnsi"/>
        </w:rPr>
        <w:tab/>
        <w:t>Proti: 1</w:t>
      </w:r>
      <w:r>
        <w:rPr>
          <w:rFonts w:cstheme="minorHAnsi"/>
        </w:rPr>
        <w:tab/>
        <w:t>(</w:t>
      </w:r>
      <w:r w:rsidRPr="00A35ADC">
        <w:rPr>
          <w:rFonts w:cstheme="minorHAnsi"/>
        </w:rPr>
        <w:t>Ing. arch. Vít Benda</w:t>
      </w:r>
      <w:r>
        <w:rPr>
          <w:rFonts w:cstheme="minorHAnsi"/>
        </w:rPr>
        <w:t>)</w:t>
      </w:r>
      <w:r>
        <w:rPr>
          <w:rFonts w:cstheme="minorHAnsi"/>
        </w:rPr>
        <w:tab/>
        <w:t>Zdržel se: 2 (Ing. Olga Černá, Ing. Tomáš Kabíček)</w:t>
      </w:r>
    </w:p>
    <w:p w:rsidR="00A35ADC" w:rsidRPr="00A35ADC" w:rsidRDefault="00A35ADC" w:rsidP="004E4230">
      <w:pPr>
        <w:jc w:val="both"/>
        <w:rPr>
          <w:rFonts w:cstheme="minorHAnsi"/>
        </w:rPr>
      </w:pPr>
    </w:p>
    <w:p w:rsidR="00A35ADC" w:rsidRPr="00A51A7F" w:rsidRDefault="00A35ADC" w:rsidP="004E4230">
      <w:pPr>
        <w:pStyle w:val="Odstavecseseznamem"/>
        <w:numPr>
          <w:ilvl w:val="0"/>
          <w:numId w:val="30"/>
        </w:numPr>
        <w:spacing w:after="0"/>
        <w:jc w:val="both"/>
        <w:rPr>
          <w:rFonts w:cstheme="minorHAnsi"/>
          <w:b/>
        </w:rPr>
      </w:pPr>
      <w:r w:rsidRPr="00A51A7F">
        <w:rPr>
          <w:rFonts w:cstheme="minorHAnsi"/>
          <w:b/>
        </w:rPr>
        <w:t>Stodola Součkovina</w:t>
      </w:r>
    </w:p>
    <w:p w:rsidR="00A35ADC" w:rsidRPr="00A35ADC" w:rsidRDefault="009939A5" w:rsidP="004E4230">
      <w:pPr>
        <w:spacing w:after="0"/>
        <w:jc w:val="both"/>
        <w:rPr>
          <w:rFonts w:cstheme="minorHAnsi"/>
        </w:rPr>
      </w:pPr>
      <w:r>
        <w:rPr>
          <w:rFonts w:cstheme="minorHAnsi"/>
        </w:rPr>
        <w:t>Součástí původního projektu</w:t>
      </w:r>
      <w:r w:rsidR="00A35ADC" w:rsidRPr="00A35ADC">
        <w:rPr>
          <w:rFonts w:cstheme="minorHAnsi"/>
        </w:rPr>
        <w:t xml:space="preserve"> připravovaného</w:t>
      </w:r>
      <w:r>
        <w:rPr>
          <w:rFonts w:cstheme="minorHAnsi"/>
        </w:rPr>
        <w:t xml:space="preserve"> pro IROP v rámci 28. výzvy</w:t>
      </w:r>
      <w:r w:rsidR="00A51A7F">
        <w:rPr>
          <w:rFonts w:cstheme="minorHAnsi"/>
        </w:rPr>
        <w:t xml:space="preserve"> </w:t>
      </w:r>
      <w:r w:rsidRPr="009939A5">
        <w:rPr>
          <w:rFonts w:cstheme="minorHAnsi"/>
        </w:rPr>
        <w:t>Specifické informační a komunikační systémy a infrastruktura II.</w:t>
      </w:r>
      <w:r>
        <w:rPr>
          <w:rFonts w:cstheme="minorHAnsi"/>
        </w:rPr>
        <w:t xml:space="preserve"> </w:t>
      </w:r>
      <w:r w:rsidR="00A51A7F">
        <w:rPr>
          <w:rFonts w:cstheme="minorHAnsi"/>
        </w:rPr>
        <w:t>byla i rekonstrukce stodoly. Ve výzvě IROP js</w:t>
      </w:r>
      <w:r w:rsidR="00A35ADC" w:rsidRPr="00A35ADC">
        <w:rPr>
          <w:rFonts w:cstheme="minorHAnsi"/>
        </w:rPr>
        <w:t>m</w:t>
      </w:r>
      <w:r w:rsidR="00A51A7F">
        <w:rPr>
          <w:rFonts w:cstheme="minorHAnsi"/>
        </w:rPr>
        <w:t>e úspěšní nebyli.</w:t>
      </w:r>
      <w:r w:rsidR="00A35ADC" w:rsidRPr="00A35ADC">
        <w:rPr>
          <w:rFonts w:cstheme="minorHAnsi"/>
        </w:rPr>
        <w:t xml:space="preserve"> MMR v rámci výzvy Podpora r</w:t>
      </w:r>
      <w:r w:rsidR="00A51A7F">
        <w:rPr>
          <w:rFonts w:cstheme="minorHAnsi"/>
        </w:rPr>
        <w:t>ozvoje regionů 2019+</w:t>
      </w:r>
      <w:r w:rsidR="00A35ADC" w:rsidRPr="00A35ADC">
        <w:rPr>
          <w:rFonts w:cstheme="minorHAnsi"/>
        </w:rPr>
        <w:t xml:space="preserve"> rekonstrukci čp 5 podpořilo, rekonstruk</w:t>
      </w:r>
      <w:r w:rsidR="00A51A7F">
        <w:rPr>
          <w:rFonts w:cstheme="minorHAnsi"/>
        </w:rPr>
        <w:t>ci</w:t>
      </w:r>
      <w:r w:rsidR="00A35ADC" w:rsidRPr="00A35ADC">
        <w:rPr>
          <w:rFonts w:cstheme="minorHAnsi"/>
        </w:rPr>
        <w:t xml:space="preserve"> stodoly ale vyřadila </w:t>
      </w:r>
      <w:r w:rsidR="00A35ADC" w:rsidRPr="00A35ADC">
        <w:rPr>
          <w:rFonts w:cstheme="minorHAnsi"/>
          <w:i/>
        </w:rPr>
        <w:t>jako</w:t>
      </w:r>
      <w:r w:rsidR="00A35ADC" w:rsidRPr="00A35ADC">
        <w:rPr>
          <w:rFonts w:cstheme="minorHAnsi"/>
        </w:rPr>
        <w:t xml:space="preserve"> neuznatelné výdaje. Obec by musela platit náklady spojené s rekonstrukcí stodoly z vlastních zdrojů. Výběrové řízení na projekt rekonstrukce čp 5 už </w:t>
      </w:r>
      <w:r w:rsidR="00CC7131">
        <w:rPr>
          <w:rFonts w:cstheme="minorHAnsi"/>
        </w:rPr>
        <w:t>rekonstrukci stodoly neobsahuje</w:t>
      </w:r>
      <w:r w:rsidR="00A35ADC" w:rsidRPr="00A35ADC">
        <w:rPr>
          <w:rFonts w:cstheme="minorHAnsi"/>
        </w:rPr>
        <w:t xml:space="preserve"> (zbourání a výstavba nového přístřešku pro techniku obce). Na demolici obje</w:t>
      </w:r>
      <w:r w:rsidR="009178CA">
        <w:rPr>
          <w:rFonts w:cstheme="minorHAnsi"/>
        </w:rPr>
        <w:t>k</w:t>
      </w:r>
      <w:r w:rsidR="00A35ADC" w:rsidRPr="00A35ADC">
        <w:rPr>
          <w:rFonts w:cstheme="minorHAnsi"/>
        </w:rPr>
        <w:t xml:space="preserve">tu a výstavbu přístřešku </w:t>
      </w:r>
      <w:r w:rsidR="00CC7131">
        <w:rPr>
          <w:rFonts w:cstheme="minorHAnsi"/>
        </w:rPr>
        <w:t>obec žádala</w:t>
      </w:r>
      <w:r w:rsidR="00A35ADC" w:rsidRPr="00A35ADC">
        <w:rPr>
          <w:rFonts w:cstheme="minorHAnsi"/>
        </w:rPr>
        <w:t xml:space="preserve"> o dotaci z programu Podpora regenerace brownfieldů pro nep</w:t>
      </w:r>
      <w:r w:rsidR="00CC7131">
        <w:rPr>
          <w:rFonts w:cstheme="minorHAnsi"/>
        </w:rPr>
        <w:t>odnikatelské využití (MMR 2020). T</w:t>
      </w:r>
      <w:r w:rsidR="00A35ADC" w:rsidRPr="00A35ADC">
        <w:rPr>
          <w:rFonts w:cstheme="minorHAnsi"/>
        </w:rPr>
        <w:t xml:space="preserve">uto dotaci </w:t>
      </w:r>
      <w:r w:rsidR="00CC7131">
        <w:rPr>
          <w:rFonts w:cstheme="minorHAnsi"/>
        </w:rPr>
        <w:t>obec nezískala</w:t>
      </w:r>
      <w:r w:rsidR="00A35ADC" w:rsidRPr="00A35ADC">
        <w:rPr>
          <w:rFonts w:cstheme="minorHAnsi"/>
        </w:rPr>
        <w:t xml:space="preserve">. </w:t>
      </w:r>
    </w:p>
    <w:p w:rsidR="00A35ADC" w:rsidRPr="00A35ADC" w:rsidRDefault="00A35ADC" w:rsidP="004E4230">
      <w:pPr>
        <w:spacing w:after="0"/>
        <w:jc w:val="both"/>
        <w:rPr>
          <w:rFonts w:cstheme="minorHAnsi"/>
        </w:rPr>
      </w:pPr>
      <w:r w:rsidRPr="00A35ADC">
        <w:rPr>
          <w:rFonts w:cstheme="minorHAnsi"/>
        </w:rPr>
        <w:t>Rada obce doporučuje v </w:t>
      </w:r>
      <w:r w:rsidR="00CC7131">
        <w:rPr>
          <w:rFonts w:cstheme="minorHAnsi"/>
        </w:rPr>
        <w:t>rámci rekonstrukce objektu čp. 5</w:t>
      </w:r>
      <w:r w:rsidRPr="00A35ADC">
        <w:rPr>
          <w:rFonts w:cstheme="minorHAnsi"/>
        </w:rPr>
        <w:t xml:space="preserve"> objekt demolovat a </w:t>
      </w:r>
      <w:r w:rsidR="00CC7131">
        <w:rPr>
          <w:rFonts w:cstheme="minorHAnsi"/>
        </w:rPr>
        <w:t>vzniklé prostranství upravit ste</w:t>
      </w:r>
      <w:r w:rsidRPr="00A35ADC">
        <w:rPr>
          <w:rFonts w:cstheme="minorHAnsi"/>
        </w:rPr>
        <w:t>jně jako zbytek nádvoř</w:t>
      </w:r>
      <w:r w:rsidR="00CC7131">
        <w:rPr>
          <w:rFonts w:cstheme="minorHAnsi"/>
        </w:rPr>
        <w:t>í, aby demolice neprobíh</w:t>
      </w:r>
      <w:r w:rsidR="009178CA">
        <w:rPr>
          <w:rFonts w:cstheme="minorHAnsi"/>
        </w:rPr>
        <w:t>a</w:t>
      </w:r>
      <w:r w:rsidRPr="00A35ADC">
        <w:rPr>
          <w:rFonts w:cstheme="minorHAnsi"/>
        </w:rPr>
        <w:t>l</w:t>
      </w:r>
      <w:r w:rsidR="00CC7131">
        <w:rPr>
          <w:rFonts w:cstheme="minorHAnsi"/>
        </w:rPr>
        <w:t>a</w:t>
      </w:r>
      <w:r w:rsidRPr="00A35ADC">
        <w:rPr>
          <w:rFonts w:cstheme="minorHAnsi"/>
        </w:rPr>
        <w:t xml:space="preserve"> až po dokončení rekonstrukce objek</w:t>
      </w:r>
      <w:r w:rsidR="00CC7131">
        <w:rPr>
          <w:rFonts w:cstheme="minorHAnsi"/>
        </w:rPr>
        <w:t>tu čp. 5</w:t>
      </w:r>
      <w:r w:rsidRPr="00A35ADC">
        <w:rPr>
          <w:rFonts w:cstheme="minorHAnsi"/>
        </w:rPr>
        <w:t xml:space="preserve"> a nedošlo k poškození. Na výstavu přístřešku bude obec hledat vhodné dotační zdroje.</w:t>
      </w:r>
    </w:p>
    <w:p w:rsidR="00A35ADC" w:rsidRPr="00A35ADC" w:rsidRDefault="00A35ADC" w:rsidP="004E4230">
      <w:pPr>
        <w:spacing w:after="0"/>
        <w:jc w:val="both"/>
        <w:rPr>
          <w:rFonts w:cstheme="minorHAnsi"/>
        </w:rPr>
      </w:pPr>
    </w:p>
    <w:p w:rsidR="00CC7131" w:rsidRPr="00A35ADC" w:rsidRDefault="00CC7131" w:rsidP="004E4230">
      <w:pPr>
        <w:jc w:val="both"/>
        <w:rPr>
          <w:rFonts w:cstheme="minorHAnsi"/>
        </w:rPr>
      </w:pPr>
      <w:r>
        <w:rPr>
          <w:rFonts w:cstheme="minorHAnsi"/>
          <w:b/>
          <w:i/>
          <w:u w:val="single"/>
        </w:rPr>
        <w:t>Usnesení č. 28</w:t>
      </w:r>
      <w:r w:rsidRPr="00A35ADC">
        <w:rPr>
          <w:rFonts w:cstheme="minorHAnsi"/>
          <w:b/>
          <w:i/>
          <w:u w:val="single"/>
        </w:rPr>
        <w:t xml:space="preserve">/2020: </w:t>
      </w:r>
    </w:p>
    <w:p w:rsidR="00A35ADC" w:rsidRPr="00A35ADC" w:rsidRDefault="00CC7131" w:rsidP="004E4230">
      <w:pPr>
        <w:jc w:val="both"/>
        <w:rPr>
          <w:rFonts w:cstheme="minorHAnsi"/>
        </w:rPr>
      </w:pPr>
      <w:r>
        <w:rPr>
          <w:rFonts w:cstheme="minorHAnsi"/>
        </w:rPr>
        <w:t xml:space="preserve">ZO Nadějkov </w:t>
      </w:r>
      <w:r w:rsidR="00A35ADC" w:rsidRPr="00A35ADC">
        <w:rPr>
          <w:rFonts w:cstheme="minorHAnsi"/>
        </w:rPr>
        <w:t>schvaluje záměr demoli</w:t>
      </w:r>
      <w:r>
        <w:rPr>
          <w:rFonts w:cstheme="minorHAnsi"/>
        </w:rPr>
        <w:t>ce stodoly na nádvoří domu čp. 5 a vytvoření z</w:t>
      </w:r>
      <w:r w:rsidR="00A35ADC" w:rsidRPr="00A35ADC">
        <w:rPr>
          <w:rFonts w:cstheme="minorHAnsi"/>
        </w:rPr>
        <w:t>pevněné plochy na místě objek</w:t>
      </w:r>
      <w:r>
        <w:rPr>
          <w:rFonts w:cstheme="minorHAnsi"/>
        </w:rPr>
        <w:t>tu. P</w:t>
      </w:r>
      <w:r w:rsidR="00A35ADC" w:rsidRPr="00A35ADC">
        <w:rPr>
          <w:rFonts w:cstheme="minorHAnsi"/>
        </w:rPr>
        <w:t>ověřuje starostu obce podpisem dokumentů potřebných k realizaci projektu, řízení, provedení rozpočtových opatření potřebných pro realizaci projektu deleguje do kompetence rady obce.</w:t>
      </w:r>
    </w:p>
    <w:p w:rsidR="00CC7131" w:rsidRPr="00A35ADC" w:rsidRDefault="00CC7131" w:rsidP="004E4230">
      <w:pPr>
        <w:spacing w:line="240" w:lineRule="auto"/>
        <w:jc w:val="both"/>
        <w:rPr>
          <w:rFonts w:cstheme="minorHAnsi"/>
        </w:rPr>
      </w:pPr>
      <w:r>
        <w:rPr>
          <w:rFonts w:cstheme="minorHAnsi"/>
        </w:rPr>
        <w:t>Pro: 12</w:t>
      </w:r>
      <w:r>
        <w:rPr>
          <w:rFonts w:cstheme="minorHAnsi"/>
        </w:rPr>
        <w:tab/>
      </w:r>
      <w:r>
        <w:rPr>
          <w:rFonts w:cstheme="minorHAnsi"/>
        </w:rPr>
        <w:tab/>
        <w:t>Proti: 0</w:t>
      </w:r>
      <w:r>
        <w:rPr>
          <w:rFonts w:cstheme="minorHAnsi"/>
        </w:rPr>
        <w:tab/>
      </w:r>
      <w:r>
        <w:rPr>
          <w:rFonts w:cstheme="minorHAnsi"/>
        </w:rPr>
        <w:tab/>
        <w:t>Zdržel se: 2 (Ing. Olga Černá, I</w:t>
      </w:r>
      <w:r w:rsidRPr="00A35ADC">
        <w:rPr>
          <w:rFonts w:cstheme="minorHAnsi"/>
        </w:rPr>
        <w:t>ng. arch. Vít Benda</w:t>
      </w:r>
      <w:r>
        <w:rPr>
          <w:rFonts w:cstheme="minorHAnsi"/>
        </w:rPr>
        <w:t>)</w:t>
      </w:r>
    </w:p>
    <w:p w:rsidR="00A35ADC" w:rsidRDefault="00A35ADC" w:rsidP="004E4230">
      <w:pPr>
        <w:jc w:val="both"/>
        <w:rPr>
          <w:rFonts w:cstheme="minorHAnsi"/>
        </w:rPr>
      </w:pPr>
    </w:p>
    <w:p w:rsidR="00EA2A80" w:rsidRDefault="00EA2A80" w:rsidP="004E4230">
      <w:pPr>
        <w:jc w:val="both"/>
        <w:rPr>
          <w:rFonts w:cstheme="minorHAnsi"/>
        </w:rPr>
      </w:pPr>
    </w:p>
    <w:p w:rsidR="00EA2A80" w:rsidRDefault="00EA2A80" w:rsidP="004E4230">
      <w:pPr>
        <w:jc w:val="both"/>
        <w:rPr>
          <w:rFonts w:cstheme="minorHAnsi"/>
        </w:rPr>
      </w:pPr>
    </w:p>
    <w:p w:rsidR="00EA2A80" w:rsidRDefault="00EA2A80" w:rsidP="004E4230">
      <w:pPr>
        <w:jc w:val="both"/>
        <w:rPr>
          <w:rFonts w:cstheme="minorHAnsi"/>
        </w:rPr>
      </w:pPr>
    </w:p>
    <w:p w:rsidR="00EA2A80" w:rsidRPr="00A35ADC" w:rsidRDefault="00EA2A80" w:rsidP="004E4230">
      <w:pPr>
        <w:jc w:val="both"/>
        <w:rPr>
          <w:rFonts w:cstheme="minorHAnsi"/>
        </w:rPr>
      </w:pPr>
    </w:p>
    <w:p w:rsidR="00A35ADC" w:rsidRPr="00CC7131" w:rsidRDefault="00A35ADC" w:rsidP="004E4230">
      <w:pPr>
        <w:pStyle w:val="Odstavecseseznamem"/>
        <w:numPr>
          <w:ilvl w:val="0"/>
          <w:numId w:val="30"/>
        </w:numPr>
        <w:spacing w:after="0"/>
        <w:jc w:val="both"/>
        <w:rPr>
          <w:rFonts w:cstheme="minorHAnsi"/>
          <w:b/>
        </w:rPr>
      </w:pPr>
      <w:r w:rsidRPr="00CC7131">
        <w:rPr>
          <w:rFonts w:cstheme="minorHAnsi"/>
          <w:b/>
        </w:rPr>
        <w:t>Komunikace Sběrný dvůr</w:t>
      </w:r>
    </w:p>
    <w:p w:rsidR="00A35ADC" w:rsidRPr="00A35ADC" w:rsidRDefault="00A35ADC" w:rsidP="004E4230">
      <w:pPr>
        <w:spacing w:after="0"/>
        <w:jc w:val="both"/>
        <w:rPr>
          <w:rFonts w:cstheme="minorHAnsi"/>
        </w:rPr>
      </w:pPr>
    </w:p>
    <w:p w:rsidR="00A35ADC" w:rsidRDefault="00A35ADC" w:rsidP="004E4230">
      <w:pPr>
        <w:spacing w:after="0"/>
        <w:jc w:val="both"/>
        <w:rPr>
          <w:rFonts w:cstheme="minorHAnsi"/>
        </w:rPr>
      </w:pPr>
      <w:r w:rsidRPr="00A35ADC">
        <w:rPr>
          <w:rFonts w:cstheme="minorHAnsi"/>
        </w:rPr>
        <w:t>Proje</w:t>
      </w:r>
      <w:r w:rsidR="00CC7131">
        <w:rPr>
          <w:rFonts w:cstheme="minorHAnsi"/>
        </w:rPr>
        <w:t>kt je v těchto dnech realizován. Ví</w:t>
      </w:r>
      <w:r w:rsidRPr="00A35ADC">
        <w:rPr>
          <w:rFonts w:cstheme="minorHAnsi"/>
        </w:rPr>
        <w:t>tězem výběrov</w:t>
      </w:r>
      <w:r w:rsidR="00CC7131">
        <w:rPr>
          <w:rFonts w:cstheme="minorHAnsi"/>
        </w:rPr>
        <w:t xml:space="preserve">ého řízení se stala firma </w:t>
      </w:r>
      <w:r w:rsidR="009178CA">
        <w:rPr>
          <w:rFonts w:cstheme="minorHAnsi"/>
        </w:rPr>
        <w:t>VIALIT SOBĚSLAV spol. s.r.o.</w:t>
      </w:r>
      <w:r w:rsidR="00CC7131">
        <w:rPr>
          <w:rFonts w:cstheme="minorHAnsi"/>
        </w:rPr>
        <w:t>, která</w:t>
      </w:r>
      <w:r w:rsidRPr="00A35ADC">
        <w:rPr>
          <w:rFonts w:cstheme="minorHAnsi"/>
        </w:rPr>
        <w:t xml:space="preserve"> podala ekonomicky nejvýhodnější nabídku. Výběrové řízení proběhlo dne 16. 4. 2020.</w:t>
      </w:r>
    </w:p>
    <w:p w:rsidR="00EA2A80" w:rsidRPr="00A35ADC" w:rsidRDefault="00EA2A80" w:rsidP="004E4230">
      <w:pPr>
        <w:spacing w:after="0"/>
        <w:jc w:val="both"/>
        <w:rPr>
          <w:rFonts w:cstheme="minorHAnsi"/>
        </w:rPr>
      </w:pPr>
    </w:p>
    <w:p w:rsidR="00A35ADC" w:rsidRPr="00A35ADC" w:rsidRDefault="00A35ADC" w:rsidP="004E4230">
      <w:pPr>
        <w:spacing w:after="0"/>
        <w:jc w:val="both"/>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4"/>
        <w:gridCol w:w="2835"/>
        <w:gridCol w:w="3402"/>
        <w:gridCol w:w="1276"/>
      </w:tblGrid>
      <w:tr w:rsidR="00A35ADC" w:rsidRPr="00A35ADC" w:rsidTr="00CC7131">
        <w:trPr>
          <w:trHeight w:val="245"/>
        </w:trPr>
        <w:tc>
          <w:tcPr>
            <w:tcW w:w="1634" w:type="dxa"/>
          </w:tcPr>
          <w:p w:rsidR="00A35ADC" w:rsidRPr="00A35ADC" w:rsidRDefault="00A35ADC" w:rsidP="004E4230">
            <w:pPr>
              <w:pStyle w:val="Default"/>
              <w:jc w:val="both"/>
              <w:rPr>
                <w:rFonts w:asciiTheme="minorHAnsi" w:hAnsiTheme="minorHAnsi" w:cstheme="minorHAnsi"/>
                <w:sz w:val="22"/>
                <w:szCs w:val="22"/>
              </w:rPr>
            </w:pPr>
            <w:r w:rsidRPr="00A35ADC">
              <w:rPr>
                <w:rFonts w:asciiTheme="minorHAnsi" w:hAnsiTheme="minorHAnsi" w:cstheme="minorHAnsi"/>
                <w:b/>
                <w:bCs/>
                <w:sz w:val="22"/>
                <w:szCs w:val="22"/>
              </w:rPr>
              <w:t>Poř. č. nabídky</w:t>
            </w:r>
          </w:p>
        </w:tc>
        <w:tc>
          <w:tcPr>
            <w:tcW w:w="2835" w:type="dxa"/>
          </w:tcPr>
          <w:p w:rsidR="00A35ADC" w:rsidRPr="00A35ADC" w:rsidRDefault="00A35ADC" w:rsidP="004E4230">
            <w:pPr>
              <w:pStyle w:val="Default"/>
              <w:jc w:val="both"/>
              <w:rPr>
                <w:rFonts w:asciiTheme="minorHAnsi" w:hAnsiTheme="minorHAnsi" w:cstheme="minorHAnsi"/>
                <w:sz w:val="22"/>
                <w:szCs w:val="22"/>
              </w:rPr>
            </w:pPr>
            <w:r w:rsidRPr="00A35ADC">
              <w:rPr>
                <w:rFonts w:asciiTheme="minorHAnsi" w:hAnsiTheme="minorHAnsi" w:cstheme="minorHAnsi"/>
                <w:b/>
                <w:bCs/>
                <w:sz w:val="22"/>
                <w:szCs w:val="22"/>
              </w:rPr>
              <w:t>Uchazeč</w:t>
            </w:r>
          </w:p>
        </w:tc>
        <w:tc>
          <w:tcPr>
            <w:tcW w:w="3402" w:type="dxa"/>
          </w:tcPr>
          <w:p w:rsidR="00A35ADC" w:rsidRPr="00A35ADC" w:rsidRDefault="00A35ADC" w:rsidP="004E4230">
            <w:pPr>
              <w:pStyle w:val="Default"/>
              <w:jc w:val="both"/>
              <w:rPr>
                <w:rFonts w:asciiTheme="minorHAnsi" w:hAnsiTheme="minorHAnsi" w:cstheme="minorHAnsi"/>
                <w:sz w:val="22"/>
                <w:szCs w:val="22"/>
              </w:rPr>
            </w:pPr>
            <w:r w:rsidRPr="00A35ADC">
              <w:rPr>
                <w:rFonts w:asciiTheme="minorHAnsi" w:hAnsiTheme="minorHAnsi" w:cstheme="minorHAnsi"/>
                <w:b/>
                <w:bCs/>
                <w:sz w:val="22"/>
                <w:szCs w:val="22"/>
              </w:rPr>
              <w:t>Výše nabídkové ceny v Kč bez DPH</w:t>
            </w:r>
          </w:p>
        </w:tc>
        <w:tc>
          <w:tcPr>
            <w:tcW w:w="1276" w:type="dxa"/>
          </w:tcPr>
          <w:p w:rsidR="00A35ADC" w:rsidRPr="00A35ADC" w:rsidRDefault="00A35ADC" w:rsidP="004E4230">
            <w:pPr>
              <w:pStyle w:val="Default"/>
              <w:jc w:val="both"/>
              <w:rPr>
                <w:rFonts w:asciiTheme="minorHAnsi" w:hAnsiTheme="minorHAnsi" w:cstheme="minorHAnsi"/>
                <w:sz w:val="22"/>
                <w:szCs w:val="22"/>
              </w:rPr>
            </w:pPr>
            <w:r w:rsidRPr="00A35ADC">
              <w:rPr>
                <w:rFonts w:asciiTheme="minorHAnsi" w:hAnsiTheme="minorHAnsi" w:cstheme="minorHAnsi"/>
                <w:b/>
                <w:bCs/>
                <w:sz w:val="22"/>
                <w:szCs w:val="22"/>
              </w:rPr>
              <w:t>Pořadí</w:t>
            </w:r>
          </w:p>
        </w:tc>
      </w:tr>
      <w:tr w:rsidR="00A35ADC" w:rsidRPr="00A35ADC" w:rsidTr="00CC7131">
        <w:trPr>
          <w:trHeight w:val="110"/>
        </w:trPr>
        <w:tc>
          <w:tcPr>
            <w:tcW w:w="1634" w:type="dxa"/>
          </w:tcPr>
          <w:p w:rsidR="00A35ADC" w:rsidRPr="00A35ADC" w:rsidRDefault="00A35ADC" w:rsidP="004E4230">
            <w:pPr>
              <w:pStyle w:val="Default"/>
              <w:jc w:val="both"/>
              <w:rPr>
                <w:rFonts w:asciiTheme="minorHAnsi" w:hAnsiTheme="minorHAnsi" w:cstheme="minorHAnsi"/>
                <w:sz w:val="22"/>
                <w:szCs w:val="22"/>
              </w:rPr>
            </w:pPr>
            <w:r w:rsidRPr="00A35ADC">
              <w:rPr>
                <w:rFonts w:asciiTheme="minorHAnsi" w:hAnsiTheme="minorHAnsi" w:cstheme="minorHAnsi"/>
                <w:sz w:val="22"/>
                <w:szCs w:val="22"/>
              </w:rPr>
              <w:t xml:space="preserve">1. </w:t>
            </w:r>
          </w:p>
        </w:tc>
        <w:tc>
          <w:tcPr>
            <w:tcW w:w="2835" w:type="dxa"/>
          </w:tcPr>
          <w:p w:rsidR="00A35ADC" w:rsidRPr="00A35ADC" w:rsidRDefault="009178CA" w:rsidP="004E4230">
            <w:pPr>
              <w:pStyle w:val="Default"/>
              <w:jc w:val="both"/>
              <w:rPr>
                <w:rFonts w:asciiTheme="minorHAnsi" w:hAnsiTheme="minorHAnsi" w:cstheme="minorHAnsi"/>
                <w:sz w:val="22"/>
                <w:szCs w:val="22"/>
              </w:rPr>
            </w:pPr>
            <w:r>
              <w:rPr>
                <w:rFonts w:asciiTheme="minorHAnsi" w:hAnsiTheme="minorHAnsi" w:cstheme="minorHAnsi"/>
                <w:sz w:val="22"/>
                <w:szCs w:val="22"/>
              </w:rPr>
              <w:t>VIALIT SOBĚSLAV spol.</w:t>
            </w:r>
            <w:r w:rsidR="00A35ADC" w:rsidRPr="00A35ADC">
              <w:rPr>
                <w:rFonts w:asciiTheme="minorHAnsi" w:hAnsiTheme="minorHAnsi" w:cstheme="minorHAnsi"/>
                <w:sz w:val="22"/>
                <w:szCs w:val="22"/>
              </w:rPr>
              <w:t xml:space="preserve"> s. r. o. </w:t>
            </w:r>
          </w:p>
        </w:tc>
        <w:tc>
          <w:tcPr>
            <w:tcW w:w="3402" w:type="dxa"/>
          </w:tcPr>
          <w:p w:rsidR="00A35ADC" w:rsidRPr="00A35ADC" w:rsidRDefault="00A35ADC" w:rsidP="004E4230">
            <w:pPr>
              <w:pStyle w:val="Default"/>
              <w:jc w:val="both"/>
              <w:rPr>
                <w:rFonts w:asciiTheme="minorHAnsi" w:hAnsiTheme="minorHAnsi" w:cstheme="minorHAnsi"/>
                <w:sz w:val="22"/>
                <w:szCs w:val="22"/>
              </w:rPr>
            </w:pPr>
            <w:r w:rsidRPr="00A35ADC">
              <w:rPr>
                <w:rFonts w:asciiTheme="minorHAnsi" w:hAnsiTheme="minorHAnsi" w:cstheme="minorHAnsi"/>
                <w:sz w:val="22"/>
                <w:szCs w:val="22"/>
              </w:rPr>
              <w:t xml:space="preserve">631.312,00 </w:t>
            </w:r>
          </w:p>
        </w:tc>
        <w:tc>
          <w:tcPr>
            <w:tcW w:w="1276" w:type="dxa"/>
          </w:tcPr>
          <w:p w:rsidR="00A35ADC" w:rsidRPr="00A35ADC" w:rsidRDefault="00A35ADC" w:rsidP="004E4230">
            <w:pPr>
              <w:pStyle w:val="Default"/>
              <w:jc w:val="both"/>
              <w:rPr>
                <w:rFonts w:asciiTheme="minorHAnsi" w:hAnsiTheme="minorHAnsi" w:cstheme="minorHAnsi"/>
                <w:sz w:val="22"/>
                <w:szCs w:val="22"/>
              </w:rPr>
            </w:pPr>
            <w:r w:rsidRPr="00A35ADC">
              <w:rPr>
                <w:rFonts w:asciiTheme="minorHAnsi" w:hAnsiTheme="minorHAnsi" w:cstheme="minorHAnsi"/>
                <w:sz w:val="22"/>
                <w:szCs w:val="22"/>
              </w:rPr>
              <w:t xml:space="preserve">1. </w:t>
            </w:r>
          </w:p>
        </w:tc>
      </w:tr>
      <w:tr w:rsidR="00A35ADC" w:rsidRPr="00A35ADC" w:rsidTr="00CC7131">
        <w:trPr>
          <w:trHeight w:val="110"/>
        </w:trPr>
        <w:tc>
          <w:tcPr>
            <w:tcW w:w="1634" w:type="dxa"/>
          </w:tcPr>
          <w:p w:rsidR="00A35ADC" w:rsidRPr="00A35ADC" w:rsidRDefault="00A35ADC" w:rsidP="004E4230">
            <w:pPr>
              <w:pStyle w:val="Default"/>
              <w:jc w:val="both"/>
              <w:rPr>
                <w:rFonts w:asciiTheme="minorHAnsi" w:hAnsiTheme="minorHAnsi" w:cstheme="minorHAnsi"/>
                <w:sz w:val="22"/>
                <w:szCs w:val="22"/>
              </w:rPr>
            </w:pPr>
            <w:r w:rsidRPr="00A35ADC">
              <w:rPr>
                <w:rFonts w:asciiTheme="minorHAnsi" w:hAnsiTheme="minorHAnsi" w:cstheme="minorHAnsi"/>
                <w:sz w:val="22"/>
                <w:szCs w:val="22"/>
              </w:rPr>
              <w:t xml:space="preserve">2. </w:t>
            </w:r>
          </w:p>
        </w:tc>
        <w:tc>
          <w:tcPr>
            <w:tcW w:w="2835" w:type="dxa"/>
          </w:tcPr>
          <w:p w:rsidR="00A35ADC" w:rsidRPr="00A35ADC" w:rsidRDefault="00A35ADC" w:rsidP="004E4230">
            <w:pPr>
              <w:pStyle w:val="Default"/>
              <w:jc w:val="both"/>
              <w:rPr>
                <w:rFonts w:asciiTheme="minorHAnsi" w:hAnsiTheme="minorHAnsi" w:cstheme="minorHAnsi"/>
                <w:sz w:val="22"/>
                <w:szCs w:val="22"/>
              </w:rPr>
            </w:pPr>
            <w:r w:rsidRPr="00A35ADC">
              <w:rPr>
                <w:rFonts w:asciiTheme="minorHAnsi" w:hAnsiTheme="minorHAnsi" w:cstheme="minorHAnsi"/>
                <w:sz w:val="22"/>
                <w:szCs w:val="22"/>
              </w:rPr>
              <w:t>S</w:t>
            </w:r>
            <w:r w:rsidR="009178CA">
              <w:rPr>
                <w:rFonts w:asciiTheme="minorHAnsi" w:hAnsiTheme="minorHAnsi" w:cstheme="minorHAnsi"/>
                <w:sz w:val="22"/>
                <w:szCs w:val="22"/>
              </w:rPr>
              <w:t>WIETELSKY stavební</w:t>
            </w:r>
            <w:r w:rsidRPr="00A35ADC">
              <w:rPr>
                <w:rFonts w:asciiTheme="minorHAnsi" w:hAnsiTheme="minorHAnsi" w:cstheme="minorHAnsi"/>
                <w:sz w:val="22"/>
                <w:szCs w:val="22"/>
              </w:rPr>
              <w:t xml:space="preserve"> s. r. o. </w:t>
            </w:r>
          </w:p>
        </w:tc>
        <w:tc>
          <w:tcPr>
            <w:tcW w:w="3402" w:type="dxa"/>
          </w:tcPr>
          <w:p w:rsidR="00A35ADC" w:rsidRPr="00A35ADC" w:rsidRDefault="00A35ADC" w:rsidP="004E4230">
            <w:pPr>
              <w:pStyle w:val="Default"/>
              <w:jc w:val="both"/>
              <w:rPr>
                <w:rFonts w:asciiTheme="minorHAnsi" w:hAnsiTheme="minorHAnsi" w:cstheme="minorHAnsi"/>
                <w:sz w:val="22"/>
                <w:szCs w:val="22"/>
              </w:rPr>
            </w:pPr>
            <w:r w:rsidRPr="00A35ADC">
              <w:rPr>
                <w:rFonts w:asciiTheme="minorHAnsi" w:hAnsiTheme="minorHAnsi" w:cstheme="minorHAnsi"/>
                <w:sz w:val="22"/>
                <w:szCs w:val="22"/>
              </w:rPr>
              <w:t xml:space="preserve">826.223,93 </w:t>
            </w:r>
          </w:p>
        </w:tc>
        <w:tc>
          <w:tcPr>
            <w:tcW w:w="1276" w:type="dxa"/>
          </w:tcPr>
          <w:p w:rsidR="00A35ADC" w:rsidRPr="00A35ADC" w:rsidRDefault="00A35ADC" w:rsidP="004E4230">
            <w:pPr>
              <w:pStyle w:val="Default"/>
              <w:jc w:val="both"/>
              <w:rPr>
                <w:rFonts w:asciiTheme="minorHAnsi" w:hAnsiTheme="minorHAnsi" w:cstheme="minorHAnsi"/>
                <w:sz w:val="22"/>
                <w:szCs w:val="22"/>
              </w:rPr>
            </w:pPr>
            <w:r w:rsidRPr="00A35ADC">
              <w:rPr>
                <w:rFonts w:asciiTheme="minorHAnsi" w:hAnsiTheme="minorHAnsi" w:cstheme="minorHAnsi"/>
                <w:sz w:val="22"/>
                <w:szCs w:val="22"/>
              </w:rPr>
              <w:t xml:space="preserve">3. </w:t>
            </w:r>
          </w:p>
        </w:tc>
      </w:tr>
      <w:tr w:rsidR="00A35ADC" w:rsidRPr="00A35ADC" w:rsidTr="00CC7131">
        <w:trPr>
          <w:trHeight w:val="110"/>
        </w:trPr>
        <w:tc>
          <w:tcPr>
            <w:tcW w:w="1634" w:type="dxa"/>
          </w:tcPr>
          <w:p w:rsidR="00A35ADC" w:rsidRPr="00A35ADC" w:rsidRDefault="00A35ADC" w:rsidP="004E4230">
            <w:pPr>
              <w:pStyle w:val="Default"/>
              <w:jc w:val="both"/>
              <w:rPr>
                <w:rFonts w:asciiTheme="minorHAnsi" w:hAnsiTheme="minorHAnsi" w:cstheme="minorHAnsi"/>
                <w:sz w:val="22"/>
                <w:szCs w:val="22"/>
              </w:rPr>
            </w:pPr>
            <w:r w:rsidRPr="00A35ADC">
              <w:rPr>
                <w:rFonts w:asciiTheme="minorHAnsi" w:hAnsiTheme="minorHAnsi" w:cstheme="minorHAnsi"/>
                <w:sz w:val="22"/>
                <w:szCs w:val="22"/>
              </w:rPr>
              <w:t xml:space="preserve">3. </w:t>
            </w:r>
          </w:p>
        </w:tc>
        <w:tc>
          <w:tcPr>
            <w:tcW w:w="2835" w:type="dxa"/>
          </w:tcPr>
          <w:p w:rsidR="00A35ADC" w:rsidRPr="00A35ADC" w:rsidRDefault="00A35ADC" w:rsidP="004E4230">
            <w:pPr>
              <w:pStyle w:val="Default"/>
              <w:jc w:val="both"/>
              <w:rPr>
                <w:rFonts w:asciiTheme="minorHAnsi" w:hAnsiTheme="minorHAnsi" w:cstheme="minorHAnsi"/>
                <w:sz w:val="22"/>
                <w:szCs w:val="22"/>
              </w:rPr>
            </w:pPr>
            <w:r w:rsidRPr="00A35ADC">
              <w:rPr>
                <w:rFonts w:asciiTheme="minorHAnsi" w:hAnsiTheme="minorHAnsi" w:cstheme="minorHAnsi"/>
                <w:sz w:val="22"/>
                <w:szCs w:val="22"/>
              </w:rPr>
              <w:t xml:space="preserve">COLAS CZ, a. s. </w:t>
            </w:r>
          </w:p>
        </w:tc>
        <w:tc>
          <w:tcPr>
            <w:tcW w:w="3402" w:type="dxa"/>
          </w:tcPr>
          <w:p w:rsidR="00A35ADC" w:rsidRPr="00A35ADC" w:rsidRDefault="00A35ADC" w:rsidP="004E4230">
            <w:pPr>
              <w:pStyle w:val="Default"/>
              <w:jc w:val="both"/>
              <w:rPr>
                <w:rFonts w:asciiTheme="minorHAnsi" w:hAnsiTheme="minorHAnsi" w:cstheme="minorHAnsi"/>
                <w:sz w:val="22"/>
                <w:szCs w:val="22"/>
              </w:rPr>
            </w:pPr>
            <w:r w:rsidRPr="00A35ADC">
              <w:rPr>
                <w:rFonts w:asciiTheme="minorHAnsi" w:hAnsiTheme="minorHAnsi" w:cstheme="minorHAnsi"/>
                <w:sz w:val="22"/>
                <w:szCs w:val="22"/>
              </w:rPr>
              <w:t xml:space="preserve">719.186,28 </w:t>
            </w:r>
          </w:p>
        </w:tc>
        <w:tc>
          <w:tcPr>
            <w:tcW w:w="1276" w:type="dxa"/>
          </w:tcPr>
          <w:p w:rsidR="00A35ADC" w:rsidRPr="00A35ADC" w:rsidRDefault="00A35ADC" w:rsidP="004E4230">
            <w:pPr>
              <w:pStyle w:val="Default"/>
              <w:jc w:val="both"/>
              <w:rPr>
                <w:rFonts w:asciiTheme="minorHAnsi" w:hAnsiTheme="minorHAnsi" w:cstheme="minorHAnsi"/>
                <w:sz w:val="22"/>
                <w:szCs w:val="22"/>
              </w:rPr>
            </w:pPr>
            <w:r w:rsidRPr="00A35ADC">
              <w:rPr>
                <w:rFonts w:asciiTheme="minorHAnsi" w:hAnsiTheme="minorHAnsi" w:cstheme="minorHAnsi"/>
                <w:sz w:val="22"/>
                <w:szCs w:val="22"/>
              </w:rPr>
              <w:t xml:space="preserve">2 </w:t>
            </w:r>
          </w:p>
        </w:tc>
      </w:tr>
    </w:tbl>
    <w:p w:rsidR="00A35ADC" w:rsidRPr="00A35ADC" w:rsidRDefault="00A35ADC" w:rsidP="004E4230">
      <w:pPr>
        <w:spacing w:after="0"/>
        <w:jc w:val="both"/>
        <w:rPr>
          <w:rFonts w:cstheme="minorHAnsi"/>
        </w:rPr>
      </w:pPr>
    </w:p>
    <w:p w:rsidR="00CC7131" w:rsidRPr="00A35ADC" w:rsidRDefault="00CC7131" w:rsidP="004E4230">
      <w:pPr>
        <w:jc w:val="both"/>
        <w:rPr>
          <w:rFonts w:cstheme="minorHAnsi"/>
        </w:rPr>
      </w:pPr>
      <w:r>
        <w:rPr>
          <w:rFonts w:cstheme="minorHAnsi"/>
          <w:b/>
          <w:i/>
          <w:u w:val="single"/>
        </w:rPr>
        <w:t>Usnesení č. 29</w:t>
      </w:r>
      <w:r w:rsidRPr="00A35ADC">
        <w:rPr>
          <w:rFonts w:cstheme="minorHAnsi"/>
          <w:b/>
          <w:i/>
          <w:u w:val="single"/>
        </w:rPr>
        <w:t xml:space="preserve">/2020: </w:t>
      </w:r>
    </w:p>
    <w:p w:rsidR="00A35ADC" w:rsidRPr="00A35ADC" w:rsidRDefault="00A35ADC" w:rsidP="004E4230">
      <w:pPr>
        <w:jc w:val="both"/>
        <w:rPr>
          <w:rFonts w:cstheme="minorHAnsi"/>
          <w:b/>
        </w:rPr>
      </w:pPr>
      <w:r w:rsidRPr="00A35ADC">
        <w:rPr>
          <w:rFonts w:cstheme="minorHAnsi"/>
        </w:rPr>
        <w:t>Z</w:t>
      </w:r>
      <w:r w:rsidR="00CC7131">
        <w:rPr>
          <w:rFonts w:cstheme="minorHAnsi"/>
        </w:rPr>
        <w:t>O Nadějkov</w:t>
      </w:r>
      <w:r w:rsidRPr="00A35ADC">
        <w:rPr>
          <w:rFonts w:cstheme="minorHAnsi"/>
        </w:rPr>
        <w:t xml:space="preserve"> obce bere na vědomí stav projektu MK Sběrný dvůr.</w:t>
      </w:r>
    </w:p>
    <w:p w:rsidR="00CC7131" w:rsidRPr="00A35ADC" w:rsidRDefault="00CC7131" w:rsidP="004E4230">
      <w:pPr>
        <w:spacing w:line="240" w:lineRule="auto"/>
        <w:jc w:val="both"/>
        <w:rPr>
          <w:rFonts w:cstheme="minorHAnsi"/>
        </w:rPr>
      </w:pPr>
      <w:r w:rsidRPr="00A35ADC">
        <w:rPr>
          <w:rFonts w:cstheme="minorHAnsi"/>
        </w:rPr>
        <w:t>Pro: 14</w:t>
      </w:r>
      <w:r w:rsidRPr="00A35ADC">
        <w:rPr>
          <w:rFonts w:cstheme="minorHAnsi"/>
        </w:rPr>
        <w:tab/>
      </w:r>
      <w:r w:rsidRPr="00A35ADC">
        <w:rPr>
          <w:rFonts w:cstheme="minorHAnsi"/>
        </w:rPr>
        <w:tab/>
      </w:r>
      <w:r w:rsidRPr="00A35ADC">
        <w:rPr>
          <w:rFonts w:cstheme="minorHAnsi"/>
        </w:rPr>
        <w:tab/>
        <w:t xml:space="preserve">Proti: 0 </w:t>
      </w:r>
      <w:r w:rsidRPr="00A35ADC">
        <w:rPr>
          <w:rFonts w:cstheme="minorHAnsi"/>
        </w:rPr>
        <w:tab/>
      </w:r>
      <w:r w:rsidRPr="00A35ADC">
        <w:rPr>
          <w:rFonts w:cstheme="minorHAnsi"/>
        </w:rPr>
        <w:tab/>
        <w:t>Zdržel se: 0</w:t>
      </w:r>
    </w:p>
    <w:p w:rsidR="00CC7131" w:rsidRPr="007D1235" w:rsidRDefault="00CC7131" w:rsidP="004E4230">
      <w:pPr>
        <w:pStyle w:val="Odstavecseseznamem"/>
        <w:ind w:left="0" w:firstLine="0"/>
        <w:jc w:val="both"/>
        <w:rPr>
          <w:rFonts w:asciiTheme="minorHAnsi" w:hAnsiTheme="minorHAnsi" w:cstheme="minorHAnsi"/>
        </w:rPr>
      </w:pPr>
      <w:r w:rsidRPr="007D1235">
        <w:rPr>
          <w:rFonts w:asciiTheme="minorHAnsi" w:hAnsiTheme="minorHAnsi" w:cstheme="minorHAnsi"/>
        </w:rPr>
        <w:t>Schváleno jednohlasně.</w:t>
      </w:r>
    </w:p>
    <w:p w:rsidR="00A35ADC" w:rsidRPr="00A35ADC" w:rsidRDefault="00A35ADC" w:rsidP="004E4230">
      <w:pPr>
        <w:spacing w:after="0"/>
        <w:jc w:val="both"/>
        <w:rPr>
          <w:rFonts w:cstheme="minorHAnsi"/>
        </w:rPr>
      </w:pPr>
    </w:p>
    <w:p w:rsidR="00A35ADC" w:rsidRPr="00A35ADC" w:rsidRDefault="00A35ADC" w:rsidP="004E4230">
      <w:pPr>
        <w:spacing w:after="0"/>
        <w:jc w:val="both"/>
        <w:rPr>
          <w:rFonts w:cstheme="minorHAnsi"/>
          <w:b/>
        </w:rPr>
      </w:pPr>
    </w:p>
    <w:p w:rsidR="00A35ADC" w:rsidRPr="00CC7131" w:rsidRDefault="00A35ADC" w:rsidP="004E4230">
      <w:pPr>
        <w:pStyle w:val="Odstavecseseznamem"/>
        <w:numPr>
          <w:ilvl w:val="0"/>
          <w:numId w:val="30"/>
        </w:numPr>
        <w:spacing w:after="0"/>
        <w:jc w:val="both"/>
        <w:rPr>
          <w:rFonts w:cstheme="minorHAnsi"/>
          <w:b/>
        </w:rPr>
      </w:pPr>
      <w:r w:rsidRPr="00CC7131">
        <w:rPr>
          <w:rFonts w:cstheme="minorHAnsi"/>
          <w:b/>
        </w:rPr>
        <w:t xml:space="preserve">Posilovací vrt NJ 3 </w:t>
      </w:r>
    </w:p>
    <w:p w:rsidR="00A35ADC" w:rsidRPr="00A35ADC" w:rsidRDefault="00CC7131" w:rsidP="004E4230">
      <w:pPr>
        <w:spacing w:after="0"/>
        <w:jc w:val="both"/>
        <w:rPr>
          <w:rFonts w:cstheme="minorHAnsi"/>
        </w:rPr>
      </w:pPr>
      <w:r>
        <w:rPr>
          <w:rFonts w:cstheme="minorHAnsi"/>
        </w:rPr>
        <w:t>Obec zí</w:t>
      </w:r>
      <w:r w:rsidR="00A35ADC" w:rsidRPr="00A35ADC">
        <w:rPr>
          <w:rFonts w:cstheme="minorHAnsi"/>
        </w:rPr>
        <w:t>skal</w:t>
      </w:r>
      <w:r>
        <w:rPr>
          <w:rFonts w:cstheme="minorHAnsi"/>
        </w:rPr>
        <w:t>a dotaci na vybudování posilovacího vrtu NJ3 pro zásobová</w:t>
      </w:r>
      <w:r w:rsidR="00A35ADC" w:rsidRPr="00A35ADC">
        <w:rPr>
          <w:rFonts w:cstheme="minorHAnsi"/>
        </w:rPr>
        <w:t>ní obyvatel Nadějkov</w:t>
      </w:r>
      <w:r>
        <w:rPr>
          <w:rFonts w:cstheme="minorHAnsi"/>
        </w:rPr>
        <w:t>a</w:t>
      </w:r>
      <w:r w:rsidR="00A35ADC" w:rsidRPr="00A35ADC">
        <w:rPr>
          <w:rFonts w:cstheme="minorHAnsi"/>
        </w:rPr>
        <w:t xml:space="preserve"> pitnou vodou, dotace ve výši 265.999,-</w:t>
      </w:r>
      <w:r>
        <w:rPr>
          <w:rFonts w:cstheme="minorHAnsi"/>
        </w:rPr>
        <w:t xml:space="preserve"> Kč (Rozpočet cca 350.000,- Kč). M</w:t>
      </w:r>
      <w:r w:rsidR="00A35ADC" w:rsidRPr="00A35ADC">
        <w:rPr>
          <w:rFonts w:cstheme="minorHAnsi"/>
        </w:rPr>
        <w:t>ísto pro vrt bylo geologickým průzkumem stanoveno pod silnicí N</w:t>
      </w:r>
      <w:r>
        <w:rPr>
          <w:rFonts w:cstheme="minorHAnsi"/>
        </w:rPr>
        <w:t>adějkov-Květuš</w:t>
      </w:r>
      <w:r w:rsidR="00A35ADC" w:rsidRPr="00A35ADC">
        <w:rPr>
          <w:rFonts w:cstheme="minorHAnsi"/>
        </w:rPr>
        <w:t xml:space="preserve"> v blízkosti přečerpávací stanice. Realizace v průběhu roku 2020.</w:t>
      </w:r>
      <w:r w:rsidR="009178CA">
        <w:rPr>
          <w:rFonts w:cstheme="minorHAnsi"/>
        </w:rPr>
        <w:t xml:space="preserve"> MŽP umožňuje realizaci až do konce roku 2023. Nadějkov prozatím nemá problémy s pitnou vodou, 2 vrty z r. 2013 a 2015 jsou dostačující. Tento vrt by se nepřipojoval a sloužil by jako záložní. Výběr dodavatele projektu je konzultován s Čevakem, jelikož se jedná o důlní vrt (cca 80m).</w:t>
      </w:r>
    </w:p>
    <w:p w:rsidR="00A35ADC" w:rsidRPr="00A35ADC" w:rsidRDefault="00A35ADC" w:rsidP="004E4230">
      <w:pPr>
        <w:spacing w:after="0"/>
        <w:jc w:val="both"/>
        <w:rPr>
          <w:rFonts w:cstheme="minorHAnsi"/>
        </w:rPr>
      </w:pPr>
    </w:p>
    <w:p w:rsidR="00CC7131" w:rsidRPr="00A35ADC" w:rsidRDefault="00CC7131" w:rsidP="004E4230">
      <w:pPr>
        <w:jc w:val="both"/>
        <w:rPr>
          <w:rFonts w:cstheme="minorHAnsi"/>
        </w:rPr>
      </w:pPr>
      <w:r>
        <w:rPr>
          <w:rFonts w:cstheme="minorHAnsi"/>
          <w:b/>
          <w:i/>
          <w:u w:val="single"/>
        </w:rPr>
        <w:t>Usnesení č. 30</w:t>
      </w:r>
      <w:r w:rsidRPr="00A35ADC">
        <w:rPr>
          <w:rFonts w:cstheme="minorHAnsi"/>
          <w:b/>
          <w:i/>
          <w:u w:val="single"/>
        </w:rPr>
        <w:t xml:space="preserve">/2020: </w:t>
      </w:r>
    </w:p>
    <w:p w:rsidR="00A35ADC" w:rsidRDefault="00A35ADC" w:rsidP="004E4230">
      <w:pPr>
        <w:jc w:val="both"/>
        <w:rPr>
          <w:rFonts w:cstheme="minorHAnsi"/>
        </w:rPr>
      </w:pPr>
      <w:r w:rsidRPr="00A35ADC">
        <w:rPr>
          <w:rFonts w:cstheme="minorHAnsi"/>
        </w:rPr>
        <w:t>Z</w:t>
      </w:r>
      <w:r w:rsidR="00CC7131">
        <w:rPr>
          <w:rFonts w:cstheme="minorHAnsi"/>
        </w:rPr>
        <w:t xml:space="preserve">O Nadějkov </w:t>
      </w:r>
      <w:r w:rsidRPr="00A35ADC">
        <w:rPr>
          <w:rFonts w:cstheme="minorHAnsi"/>
        </w:rPr>
        <w:t>schvaluje vybudování posilovacího vrtu pro zásobování pitnou vodou, pověřuje starostu obce podpisem dokumentů potřebných k realizaci projektu, výběr dodavatele projektu a provedení rozpočtových opatření potřebných pro realizaci projektu deleguje do kompetence rady obce.</w:t>
      </w:r>
    </w:p>
    <w:p w:rsidR="00CC7131" w:rsidRPr="00A35ADC" w:rsidRDefault="00CC7131" w:rsidP="004E4230">
      <w:pPr>
        <w:spacing w:line="240" w:lineRule="auto"/>
        <w:jc w:val="both"/>
        <w:rPr>
          <w:rFonts w:cstheme="minorHAnsi"/>
        </w:rPr>
      </w:pPr>
      <w:r w:rsidRPr="00A35ADC">
        <w:rPr>
          <w:rFonts w:cstheme="minorHAnsi"/>
        </w:rPr>
        <w:t>Pro: 14</w:t>
      </w:r>
      <w:r w:rsidRPr="00A35ADC">
        <w:rPr>
          <w:rFonts w:cstheme="minorHAnsi"/>
        </w:rPr>
        <w:tab/>
      </w:r>
      <w:r w:rsidRPr="00A35ADC">
        <w:rPr>
          <w:rFonts w:cstheme="minorHAnsi"/>
        </w:rPr>
        <w:tab/>
      </w:r>
      <w:r w:rsidRPr="00A35ADC">
        <w:rPr>
          <w:rFonts w:cstheme="minorHAnsi"/>
        </w:rPr>
        <w:tab/>
        <w:t xml:space="preserve">Proti: 0 </w:t>
      </w:r>
      <w:r w:rsidRPr="00A35ADC">
        <w:rPr>
          <w:rFonts w:cstheme="minorHAnsi"/>
        </w:rPr>
        <w:tab/>
      </w:r>
      <w:r w:rsidRPr="00A35ADC">
        <w:rPr>
          <w:rFonts w:cstheme="minorHAnsi"/>
        </w:rPr>
        <w:tab/>
        <w:t>Zdržel se: 0</w:t>
      </w:r>
    </w:p>
    <w:p w:rsidR="00CC7131" w:rsidRPr="007D1235" w:rsidRDefault="00CC7131" w:rsidP="004E4230">
      <w:pPr>
        <w:pStyle w:val="Odstavecseseznamem"/>
        <w:ind w:left="0" w:firstLine="0"/>
        <w:jc w:val="both"/>
        <w:rPr>
          <w:rFonts w:asciiTheme="minorHAnsi" w:hAnsiTheme="minorHAnsi" w:cstheme="minorHAnsi"/>
        </w:rPr>
      </w:pPr>
      <w:r w:rsidRPr="007D1235">
        <w:rPr>
          <w:rFonts w:asciiTheme="minorHAnsi" w:hAnsiTheme="minorHAnsi" w:cstheme="minorHAnsi"/>
        </w:rPr>
        <w:t>Schváleno jednohlasně.</w:t>
      </w:r>
    </w:p>
    <w:p w:rsidR="00EA2A80" w:rsidRPr="00A35ADC" w:rsidRDefault="00EA2A80" w:rsidP="004E4230">
      <w:pPr>
        <w:jc w:val="both"/>
        <w:rPr>
          <w:rFonts w:cstheme="minorHAnsi"/>
        </w:rPr>
      </w:pPr>
    </w:p>
    <w:p w:rsidR="00A35ADC" w:rsidRPr="00A35ADC" w:rsidRDefault="00A35ADC" w:rsidP="004E4230">
      <w:pPr>
        <w:spacing w:after="0"/>
        <w:jc w:val="both"/>
        <w:rPr>
          <w:rFonts w:cstheme="minorHAnsi"/>
          <w:b/>
        </w:rPr>
      </w:pPr>
    </w:p>
    <w:p w:rsidR="00A35ADC" w:rsidRPr="00CC7131" w:rsidRDefault="00A35ADC" w:rsidP="004E4230">
      <w:pPr>
        <w:pStyle w:val="Odstavecseseznamem"/>
        <w:numPr>
          <w:ilvl w:val="0"/>
          <w:numId w:val="30"/>
        </w:numPr>
        <w:spacing w:after="0"/>
        <w:jc w:val="both"/>
        <w:rPr>
          <w:rFonts w:cstheme="minorHAnsi"/>
          <w:b/>
        </w:rPr>
      </w:pPr>
      <w:r w:rsidRPr="00CC7131">
        <w:rPr>
          <w:rFonts w:cstheme="minorHAnsi"/>
          <w:b/>
        </w:rPr>
        <w:t>Projekty: Komunikace Homols</w:t>
      </w:r>
      <w:r w:rsidR="00CC7131">
        <w:rPr>
          <w:rFonts w:cstheme="minorHAnsi"/>
          <w:b/>
        </w:rPr>
        <w:t>ká, Fasáda pohostinství u Jandů II. e</w:t>
      </w:r>
      <w:r w:rsidRPr="00CC7131">
        <w:rPr>
          <w:rFonts w:cstheme="minorHAnsi"/>
          <w:b/>
        </w:rPr>
        <w:t>tapa, Veřejné osvětlení Chlístov</w:t>
      </w:r>
    </w:p>
    <w:p w:rsidR="00A35ADC" w:rsidRPr="00A35ADC" w:rsidRDefault="00A35ADC" w:rsidP="004E4230">
      <w:pPr>
        <w:spacing w:after="0"/>
        <w:jc w:val="both"/>
        <w:rPr>
          <w:rFonts w:cstheme="minorHAnsi"/>
          <w:b/>
        </w:rPr>
      </w:pPr>
    </w:p>
    <w:p w:rsidR="00A35ADC" w:rsidRPr="00A35ADC" w:rsidRDefault="00A35ADC" w:rsidP="004E4230">
      <w:pPr>
        <w:spacing w:after="0"/>
        <w:jc w:val="both"/>
        <w:rPr>
          <w:rFonts w:cstheme="minorHAnsi"/>
        </w:rPr>
      </w:pPr>
      <w:r w:rsidRPr="00A35ADC">
        <w:rPr>
          <w:rFonts w:cstheme="minorHAnsi"/>
        </w:rPr>
        <w:t>Probíhá realizace nebo přípravné práce na projektech</w:t>
      </w:r>
      <w:r w:rsidR="009178CA">
        <w:rPr>
          <w:rFonts w:cstheme="minorHAnsi"/>
        </w:rPr>
        <w:t>.</w:t>
      </w:r>
    </w:p>
    <w:p w:rsidR="00A35ADC" w:rsidRDefault="00A35ADC" w:rsidP="004E4230">
      <w:pPr>
        <w:spacing w:after="0"/>
        <w:jc w:val="both"/>
        <w:rPr>
          <w:rFonts w:cstheme="minorHAnsi"/>
          <w:b/>
        </w:rPr>
      </w:pPr>
    </w:p>
    <w:p w:rsidR="00EA2A80" w:rsidRDefault="00EA2A80" w:rsidP="004E4230">
      <w:pPr>
        <w:spacing w:after="0"/>
        <w:jc w:val="both"/>
        <w:rPr>
          <w:rFonts w:cstheme="minorHAnsi"/>
          <w:b/>
        </w:rPr>
      </w:pPr>
    </w:p>
    <w:p w:rsidR="00EA2A80" w:rsidRPr="00A35ADC" w:rsidRDefault="00EA2A80" w:rsidP="004E4230">
      <w:pPr>
        <w:spacing w:after="0"/>
        <w:jc w:val="both"/>
        <w:rPr>
          <w:rFonts w:cstheme="minorHAnsi"/>
          <w:b/>
        </w:rPr>
      </w:pPr>
    </w:p>
    <w:p w:rsidR="00A35ADC" w:rsidRPr="00CC7131" w:rsidRDefault="00A35ADC" w:rsidP="004E4230">
      <w:pPr>
        <w:pStyle w:val="Odstavecseseznamem"/>
        <w:numPr>
          <w:ilvl w:val="0"/>
          <w:numId w:val="30"/>
        </w:numPr>
        <w:spacing w:after="0"/>
        <w:jc w:val="both"/>
        <w:rPr>
          <w:rFonts w:cstheme="minorHAnsi"/>
          <w:b/>
        </w:rPr>
      </w:pPr>
      <w:r w:rsidRPr="00CC7131">
        <w:rPr>
          <w:rFonts w:cstheme="minorHAnsi"/>
          <w:b/>
        </w:rPr>
        <w:t xml:space="preserve">Projekt 2021, informace </w:t>
      </w:r>
    </w:p>
    <w:p w:rsidR="00A35ADC" w:rsidRPr="00A35ADC" w:rsidRDefault="00A35ADC" w:rsidP="004E4230">
      <w:pPr>
        <w:spacing w:after="0"/>
        <w:jc w:val="both"/>
        <w:rPr>
          <w:rFonts w:cstheme="minorHAnsi"/>
          <w:b/>
        </w:rPr>
      </w:pPr>
    </w:p>
    <w:p w:rsidR="00A35ADC" w:rsidRPr="00A35ADC" w:rsidRDefault="00CC7131" w:rsidP="004E4230">
      <w:pPr>
        <w:spacing w:after="0"/>
        <w:jc w:val="both"/>
        <w:rPr>
          <w:rFonts w:cstheme="minorHAnsi"/>
        </w:rPr>
      </w:pPr>
      <w:r>
        <w:rPr>
          <w:rFonts w:cstheme="minorHAnsi"/>
        </w:rPr>
        <w:t>Rada obce pro</w:t>
      </w:r>
      <w:r w:rsidR="00A35ADC" w:rsidRPr="00A35ADC">
        <w:rPr>
          <w:rFonts w:cstheme="minorHAnsi"/>
        </w:rPr>
        <w:t>jedn</w:t>
      </w:r>
      <w:r>
        <w:rPr>
          <w:rFonts w:cstheme="minorHAnsi"/>
        </w:rPr>
        <w:t xml:space="preserve">ala pronájem bytu pana </w:t>
      </w:r>
      <w:r w:rsidR="00D71A29">
        <w:rPr>
          <w:rFonts w:cstheme="minorHAnsi"/>
        </w:rPr>
        <w:t>XXXXXXX</w:t>
      </w:r>
      <w:r w:rsidR="00EC4285">
        <w:rPr>
          <w:rFonts w:cstheme="minorHAnsi"/>
        </w:rPr>
        <w:t xml:space="preserve"> za udržovací poplatky</w:t>
      </w:r>
      <w:r>
        <w:rPr>
          <w:rFonts w:cstheme="minorHAnsi"/>
        </w:rPr>
        <w:t>. V</w:t>
      </w:r>
      <w:r w:rsidR="00A35ADC" w:rsidRPr="00A35ADC">
        <w:rPr>
          <w:rFonts w:cstheme="minorHAnsi"/>
        </w:rPr>
        <w:t> letošním roce již není možné získat dotaci na nákup a rekonstrukci bytu, v příštím roce o tuto dotaci obec požádá s</w:t>
      </w:r>
      <w:r>
        <w:rPr>
          <w:rFonts w:cstheme="minorHAnsi"/>
        </w:rPr>
        <w:t>e</w:t>
      </w:r>
      <w:r w:rsidR="00A35ADC" w:rsidRPr="00A35ADC">
        <w:rPr>
          <w:rFonts w:cstheme="minorHAnsi"/>
        </w:rPr>
        <w:t> záměrem byt koupi</w:t>
      </w:r>
      <w:r>
        <w:rPr>
          <w:rFonts w:cstheme="minorHAnsi"/>
        </w:rPr>
        <w:t>t</w:t>
      </w:r>
      <w:r w:rsidR="00EC4285">
        <w:rPr>
          <w:rFonts w:cstheme="minorHAnsi"/>
        </w:rPr>
        <w:t xml:space="preserve"> </w:t>
      </w:r>
      <w:r w:rsidR="00A35ADC" w:rsidRPr="00A35ADC">
        <w:rPr>
          <w:rFonts w:cstheme="minorHAnsi"/>
        </w:rPr>
        <w:t>a zrekonstruovat</w:t>
      </w:r>
      <w:r w:rsidR="009178CA">
        <w:rPr>
          <w:rFonts w:cstheme="minorHAnsi"/>
        </w:rPr>
        <w:t xml:space="preserve">. </w:t>
      </w:r>
      <w:r w:rsidR="00EC4285">
        <w:rPr>
          <w:rFonts w:cstheme="minorHAnsi"/>
        </w:rPr>
        <w:t>Vzhledem k situaci bude byt oceněn soudním znalcem a za tuto cenu obci prodán, jelikož se na prodeji nemůžu prodávající obohatit.</w:t>
      </w:r>
      <w:r w:rsidR="00EC4285" w:rsidRPr="00A35ADC">
        <w:rPr>
          <w:rFonts w:cstheme="minorHAnsi"/>
        </w:rPr>
        <w:t xml:space="preserve"> </w:t>
      </w:r>
      <w:r w:rsidR="009178CA">
        <w:rPr>
          <w:rFonts w:cstheme="minorHAnsi"/>
        </w:rPr>
        <w:t xml:space="preserve">Obec má v současné době volný byt 1+1 v Pivovarské ulici. Rada diskutovala vhodnost ponechat </w:t>
      </w:r>
      <w:r w:rsidR="00EC4285">
        <w:rPr>
          <w:rFonts w:cstheme="minorHAnsi"/>
        </w:rPr>
        <w:t xml:space="preserve">jeden </w:t>
      </w:r>
      <w:r w:rsidR="009178CA">
        <w:rPr>
          <w:rFonts w:cstheme="minorHAnsi"/>
        </w:rPr>
        <w:t xml:space="preserve">byt jako záložní v případě nahodilé události (živelní pohroma, domácí násilí,…). </w:t>
      </w:r>
      <w:r w:rsidR="00EC4285" w:rsidRPr="00A35ADC">
        <w:rPr>
          <w:rFonts w:cstheme="minorHAnsi"/>
        </w:rPr>
        <w:t>Cílem je, získat v obci jeden byt pro nouzové situace příp. byt služební.</w:t>
      </w:r>
    </w:p>
    <w:p w:rsidR="00A35ADC" w:rsidRPr="00A35ADC" w:rsidRDefault="00A35ADC" w:rsidP="004E4230">
      <w:pPr>
        <w:spacing w:after="0"/>
        <w:jc w:val="both"/>
        <w:rPr>
          <w:rFonts w:cstheme="minorHAnsi"/>
          <w:b/>
        </w:rPr>
      </w:pPr>
    </w:p>
    <w:p w:rsidR="00A35ADC" w:rsidRPr="00A35ADC" w:rsidRDefault="00A35ADC" w:rsidP="004E4230">
      <w:pPr>
        <w:spacing w:after="0"/>
        <w:jc w:val="both"/>
        <w:rPr>
          <w:rFonts w:cstheme="minorHAnsi"/>
        </w:rPr>
      </w:pPr>
    </w:p>
    <w:p w:rsidR="00CC7131" w:rsidRPr="00A35ADC" w:rsidRDefault="00CC7131" w:rsidP="004E4230">
      <w:pPr>
        <w:jc w:val="both"/>
        <w:rPr>
          <w:rFonts w:cstheme="minorHAnsi"/>
        </w:rPr>
      </w:pPr>
      <w:r>
        <w:rPr>
          <w:rFonts w:cstheme="minorHAnsi"/>
          <w:b/>
          <w:i/>
          <w:u w:val="single"/>
        </w:rPr>
        <w:t>Usnesení č. 31</w:t>
      </w:r>
      <w:r w:rsidRPr="00A35ADC">
        <w:rPr>
          <w:rFonts w:cstheme="minorHAnsi"/>
          <w:b/>
          <w:i/>
          <w:u w:val="single"/>
        </w:rPr>
        <w:t xml:space="preserve">/2020: </w:t>
      </w:r>
    </w:p>
    <w:p w:rsidR="00A35ADC" w:rsidRDefault="00A35ADC" w:rsidP="004E4230">
      <w:pPr>
        <w:jc w:val="both"/>
        <w:rPr>
          <w:rFonts w:cstheme="minorHAnsi"/>
        </w:rPr>
      </w:pPr>
      <w:r w:rsidRPr="00A35ADC">
        <w:rPr>
          <w:rFonts w:cstheme="minorHAnsi"/>
        </w:rPr>
        <w:t>Z</w:t>
      </w:r>
      <w:r w:rsidR="00CC7131">
        <w:rPr>
          <w:rFonts w:cstheme="minorHAnsi"/>
        </w:rPr>
        <w:t xml:space="preserve">O Nadějkov </w:t>
      </w:r>
      <w:r w:rsidRPr="00A35ADC">
        <w:rPr>
          <w:rFonts w:cstheme="minorHAnsi"/>
        </w:rPr>
        <w:t xml:space="preserve">bere na vědomí informace o realizovaných a připravovaných </w:t>
      </w:r>
      <w:bookmarkStart w:id="0" w:name="_GoBack"/>
      <w:bookmarkEnd w:id="0"/>
      <w:r w:rsidRPr="00A35ADC">
        <w:rPr>
          <w:rFonts w:cstheme="minorHAnsi"/>
        </w:rPr>
        <w:t>projektech.</w:t>
      </w:r>
    </w:p>
    <w:p w:rsidR="00CC7131" w:rsidRPr="00A35ADC" w:rsidRDefault="00CC7131" w:rsidP="004E4230">
      <w:pPr>
        <w:spacing w:line="240" w:lineRule="auto"/>
        <w:jc w:val="both"/>
        <w:rPr>
          <w:rFonts w:cstheme="minorHAnsi"/>
        </w:rPr>
      </w:pPr>
      <w:r w:rsidRPr="00A35ADC">
        <w:rPr>
          <w:rFonts w:cstheme="minorHAnsi"/>
        </w:rPr>
        <w:t>Pro: 14</w:t>
      </w:r>
      <w:r w:rsidRPr="00A35ADC">
        <w:rPr>
          <w:rFonts w:cstheme="minorHAnsi"/>
        </w:rPr>
        <w:tab/>
      </w:r>
      <w:r w:rsidRPr="00A35ADC">
        <w:rPr>
          <w:rFonts w:cstheme="minorHAnsi"/>
        </w:rPr>
        <w:tab/>
      </w:r>
      <w:r w:rsidRPr="00A35ADC">
        <w:rPr>
          <w:rFonts w:cstheme="minorHAnsi"/>
        </w:rPr>
        <w:tab/>
        <w:t xml:space="preserve">Proti: 0 </w:t>
      </w:r>
      <w:r w:rsidRPr="00A35ADC">
        <w:rPr>
          <w:rFonts w:cstheme="minorHAnsi"/>
        </w:rPr>
        <w:tab/>
      </w:r>
      <w:r w:rsidRPr="00A35ADC">
        <w:rPr>
          <w:rFonts w:cstheme="minorHAnsi"/>
        </w:rPr>
        <w:tab/>
        <w:t>Zdržel se: 0</w:t>
      </w:r>
    </w:p>
    <w:p w:rsidR="00722E66" w:rsidRDefault="00CC7131" w:rsidP="004E4230">
      <w:pPr>
        <w:pStyle w:val="Odstavecseseznamem"/>
        <w:ind w:left="0" w:firstLine="0"/>
        <w:jc w:val="both"/>
        <w:rPr>
          <w:rFonts w:asciiTheme="minorHAnsi" w:hAnsiTheme="minorHAnsi" w:cstheme="minorHAnsi"/>
        </w:rPr>
      </w:pPr>
      <w:r w:rsidRPr="007D1235">
        <w:rPr>
          <w:rFonts w:asciiTheme="minorHAnsi" w:hAnsiTheme="minorHAnsi" w:cstheme="minorHAnsi"/>
        </w:rPr>
        <w:t>Schváleno jednohlasně.</w:t>
      </w:r>
    </w:p>
    <w:p w:rsidR="00EC4285" w:rsidRDefault="00EC4285" w:rsidP="004E4230">
      <w:pPr>
        <w:pStyle w:val="Odstavecseseznamem"/>
        <w:ind w:left="0" w:firstLine="0"/>
        <w:jc w:val="both"/>
        <w:rPr>
          <w:rFonts w:asciiTheme="minorHAnsi" w:hAnsiTheme="minorHAnsi" w:cstheme="minorHAnsi"/>
        </w:rPr>
      </w:pPr>
    </w:p>
    <w:p w:rsidR="00EA2A80" w:rsidRDefault="00EA2A80" w:rsidP="004E4230">
      <w:pPr>
        <w:pStyle w:val="Odstavecseseznamem"/>
        <w:ind w:left="0" w:firstLine="0"/>
        <w:jc w:val="both"/>
        <w:rPr>
          <w:rFonts w:asciiTheme="minorHAnsi" w:hAnsiTheme="minorHAnsi" w:cstheme="minorHAnsi"/>
        </w:rPr>
      </w:pPr>
    </w:p>
    <w:p w:rsidR="00012595" w:rsidRPr="00A35ADC" w:rsidRDefault="00012595" w:rsidP="004E4230">
      <w:pPr>
        <w:pStyle w:val="Odstavecseseznamem"/>
        <w:ind w:left="0" w:firstLine="0"/>
        <w:jc w:val="both"/>
        <w:rPr>
          <w:rFonts w:asciiTheme="minorHAnsi" w:hAnsiTheme="minorHAnsi" w:cstheme="minorHAnsi"/>
        </w:rPr>
      </w:pPr>
    </w:p>
    <w:p w:rsidR="00441FBB" w:rsidRPr="00A35ADC" w:rsidRDefault="000231CC" w:rsidP="004E4230">
      <w:pPr>
        <w:pStyle w:val="Odstavecseseznamem"/>
        <w:numPr>
          <w:ilvl w:val="0"/>
          <w:numId w:val="29"/>
        </w:numPr>
        <w:jc w:val="both"/>
        <w:rPr>
          <w:rFonts w:asciiTheme="minorHAnsi" w:hAnsiTheme="minorHAnsi" w:cstheme="minorHAnsi"/>
        </w:rPr>
      </w:pPr>
      <w:r w:rsidRPr="00A35ADC">
        <w:rPr>
          <w:rFonts w:asciiTheme="minorHAnsi" w:hAnsiTheme="minorHAnsi" w:cstheme="minorHAnsi"/>
          <w:b/>
          <w:u w:val="single"/>
        </w:rPr>
        <w:t>E.ON</w:t>
      </w:r>
    </w:p>
    <w:p w:rsidR="00A35ADC" w:rsidRDefault="001A7FF7" w:rsidP="004E4230">
      <w:pPr>
        <w:spacing w:after="0" w:line="360" w:lineRule="auto"/>
        <w:jc w:val="both"/>
        <w:rPr>
          <w:rFonts w:cstheme="minorHAnsi"/>
        </w:rPr>
      </w:pPr>
      <w:r w:rsidRPr="00A35ADC">
        <w:rPr>
          <w:rFonts w:cstheme="minorHAnsi"/>
        </w:rPr>
        <w:t>Starosta o</w:t>
      </w:r>
      <w:r w:rsidR="00012595">
        <w:rPr>
          <w:rFonts w:cstheme="minorHAnsi"/>
        </w:rPr>
        <w:t>bce nechává schválit</w:t>
      </w:r>
      <w:r w:rsidR="00A35ADC" w:rsidRPr="00A35ADC">
        <w:rPr>
          <w:rFonts w:cstheme="minorHAnsi"/>
        </w:rPr>
        <w:t xml:space="preserve"> Smlouvu o zřízení věcného břemene na základě dříve sch</w:t>
      </w:r>
      <w:r w:rsidR="00012595">
        <w:rPr>
          <w:rFonts w:cstheme="minorHAnsi"/>
        </w:rPr>
        <w:t>válené Sml</w:t>
      </w:r>
      <w:r w:rsidR="00D71A29">
        <w:rPr>
          <w:rFonts w:cstheme="minorHAnsi"/>
        </w:rPr>
        <w:t>o</w:t>
      </w:r>
      <w:r w:rsidR="00012595">
        <w:rPr>
          <w:rFonts w:cstheme="minorHAnsi"/>
        </w:rPr>
        <w:t>uvy o smlouvě budoucí</w:t>
      </w:r>
      <w:r w:rsidR="00A35ADC" w:rsidRPr="00A35ADC">
        <w:rPr>
          <w:rFonts w:cstheme="minorHAnsi"/>
        </w:rPr>
        <w:t xml:space="preserve"> o zřízení věcného břemene</w:t>
      </w:r>
      <w:r w:rsidR="00EC4285">
        <w:rPr>
          <w:rFonts w:cstheme="minorHAnsi"/>
        </w:rPr>
        <w:t xml:space="preserve"> </w:t>
      </w:r>
      <w:r w:rsidR="00A35ADC" w:rsidRPr="00A35ADC">
        <w:rPr>
          <w:rFonts w:cstheme="minorHAnsi"/>
        </w:rPr>
        <w:t>PI- 014330050552//001: Petříkovice, úprava NN vedení</w:t>
      </w:r>
      <w:r w:rsidR="00EC4285">
        <w:rPr>
          <w:rFonts w:cstheme="minorHAnsi"/>
        </w:rPr>
        <w:t>.</w:t>
      </w:r>
    </w:p>
    <w:p w:rsidR="00EC4285" w:rsidRPr="00A35ADC" w:rsidRDefault="00EC4285" w:rsidP="004E4230">
      <w:pPr>
        <w:spacing w:after="0" w:line="360" w:lineRule="auto"/>
        <w:jc w:val="both"/>
        <w:rPr>
          <w:rFonts w:cstheme="minorHAnsi"/>
        </w:rPr>
      </w:pPr>
      <w:r>
        <w:rPr>
          <w:rFonts w:cstheme="minorHAnsi"/>
        </w:rPr>
        <w:t>V rámci tohoto bodu požádal o slovo pan J. Dvořák z Nadějkova a dotazuje se, kdy bude projednána jeho smlouva a upozorňuje, že se e-mailem dotazoval a doposud neobdržel odpověď. Protahuje se mu tak r</w:t>
      </w:r>
      <w:r w:rsidR="00A83277">
        <w:rPr>
          <w:rFonts w:cstheme="minorHAnsi"/>
        </w:rPr>
        <w:t>ealizace stavby a on odmítá být rukojmím vleklého jednání obce a E.Onu.</w:t>
      </w:r>
      <w:r>
        <w:rPr>
          <w:rFonts w:cstheme="minorHAnsi"/>
        </w:rPr>
        <w:t xml:space="preserve"> Starosta</w:t>
      </w:r>
      <w:r w:rsidR="00E41BE0">
        <w:rPr>
          <w:rFonts w:cstheme="minorHAnsi"/>
        </w:rPr>
        <w:t xml:space="preserve"> bohužel e-mail nezaznamenal, pro příště žádá o oficiální oslovení přes OÚ. K záležitosti se vyjadřuje, že vzhledem k havárii při hrabání přípojky na Hubově a následnému postoji E</w:t>
      </w:r>
      <w:r w:rsidR="00A83277">
        <w:rPr>
          <w:rFonts w:cstheme="minorHAnsi"/>
        </w:rPr>
        <w:t>.ON</w:t>
      </w:r>
      <w:r w:rsidR="00E41BE0">
        <w:rPr>
          <w:rFonts w:cstheme="minorHAnsi"/>
        </w:rPr>
        <w:t>u, schválilo ZO doplnění návrhu smluv s</w:t>
      </w:r>
      <w:r w:rsidR="00A83277">
        <w:rPr>
          <w:rFonts w:cstheme="minorHAnsi"/>
        </w:rPr>
        <w:t> </w:t>
      </w:r>
      <w:r w:rsidR="00E41BE0">
        <w:rPr>
          <w:rFonts w:cstheme="minorHAnsi"/>
        </w:rPr>
        <w:t>E</w:t>
      </w:r>
      <w:r w:rsidR="00A83277">
        <w:rPr>
          <w:rFonts w:cstheme="minorHAnsi"/>
        </w:rPr>
        <w:t>.ON</w:t>
      </w:r>
      <w:r w:rsidR="00E41BE0">
        <w:rPr>
          <w:rFonts w:cstheme="minorHAnsi"/>
        </w:rPr>
        <w:t>em o klauzuli, že E</w:t>
      </w:r>
      <w:r w:rsidR="00A83277">
        <w:rPr>
          <w:rFonts w:cstheme="minorHAnsi"/>
        </w:rPr>
        <w:t>.ON</w:t>
      </w:r>
      <w:r w:rsidR="00E41BE0">
        <w:rPr>
          <w:rFonts w:cstheme="minorHAnsi"/>
        </w:rPr>
        <w:t xml:space="preserve"> odpovídá za škodu, kterou způsobí. </w:t>
      </w:r>
      <w:r>
        <w:rPr>
          <w:rFonts w:cstheme="minorHAnsi"/>
        </w:rPr>
        <w:t xml:space="preserve"> </w:t>
      </w:r>
      <w:r w:rsidR="00E41BE0">
        <w:rPr>
          <w:rFonts w:cstheme="minorHAnsi"/>
        </w:rPr>
        <w:t>Starosta nyní řeší smlouvu s právníkem kvůli věcnému břemenu. V nejbližší době osloví starosta E.</w:t>
      </w:r>
      <w:r w:rsidR="00A83277">
        <w:rPr>
          <w:rFonts w:cstheme="minorHAnsi"/>
        </w:rPr>
        <w:t>ON</w:t>
      </w:r>
      <w:r w:rsidR="00E41BE0">
        <w:rPr>
          <w:rFonts w:cstheme="minorHAnsi"/>
        </w:rPr>
        <w:t>, aby se co nejdříve vyjádřil k návrhu smlouvy a připojení p. Dvořáka.</w:t>
      </w:r>
    </w:p>
    <w:p w:rsidR="00A35ADC" w:rsidRPr="00A35ADC" w:rsidRDefault="00A35ADC" w:rsidP="004E4230">
      <w:pPr>
        <w:spacing w:after="0" w:line="360" w:lineRule="auto"/>
        <w:jc w:val="both"/>
        <w:rPr>
          <w:rFonts w:cstheme="minorHAnsi"/>
        </w:rPr>
      </w:pPr>
    </w:p>
    <w:p w:rsidR="00012595" w:rsidRPr="00A35ADC" w:rsidRDefault="00012595" w:rsidP="004E4230">
      <w:pPr>
        <w:jc w:val="both"/>
        <w:rPr>
          <w:rFonts w:cstheme="minorHAnsi"/>
        </w:rPr>
      </w:pPr>
      <w:r>
        <w:rPr>
          <w:rFonts w:cstheme="minorHAnsi"/>
          <w:b/>
          <w:i/>
          <w:u w:val="single"/>
        </w:rPr>
        <w:t>Usnesení č. 32</w:t>
      </w:r>
      <w:r w:rsidRPr="00A35ADC">
        <w:rPr>
          <w:rFonts w:cstheme="minorHAnsi"/>
          <w:b/>
          <w:i/>
          <w:u w:val="single"/>
        </w:rPr>
        <w:t xml:space="preserve">/2020: </w:t>
      </w:r>
    </w:p>
    <w:p w:rsidR="00A35ADC" w:rsidRPr="00A35ADC" w:rsidRDefault="00012595" w:rsidP="004E4230">
      <w:pPr>
        <w:spacing w:after="0" w:line="360" w:lineRule="auto"/>
        <w:jc w:val="both"/>
        <w:rPr>
          <w:rFonts w:cstheme="minorHAnsi"/>
        </w:rPr>
      </w:pPr>
      <w:r>
        <w:rPr>
          <w:rFonts w:cstheme="minorHAnsi"/>
        </w:rPr>
        <w:t>ZO Nadějkov</w:t>
      </w:r>
      <w:r w:rsidR="00A35ADC" w:rsidRPr="00A35ADC">
        <w:rPr>
          <w:rFonts w:cstheme="minorHAnsi"/>
        </w:rPr>
        <w:t xml:space="preserve"> schvaluje uzavření Sml</w:t>
      </w:r>
      <w:r>
        <w:rPr>
          <w:rFonts w:cstheme="minorHAnsi"/>
        </w:rPr>
        <w:t>o</w:t>
      </w:r>
      <w:r w:rsidR="00A35ADC" w:rsidRPr="00A35ADC">
        <w:rPr>
          <w:rFonts w:cstheme="minorHAnsi"/>
        </w:rPr>
        <w:t xml:space="preserve">uvy o zřízení věcného břemene </w:t>
      </w:r>
      <w:r w:rsidR="00A35ADC" w:rsidRPr="00A35ADC">
        <w:rPr>
          <w:rFonts w:cstheme="minorHAnsi"/>
          <w:bCs/>
          <w:iCs/>
        </w:rPr>
        <w:t>PI -</w:t>
      </w:r>
      <w:r w:rsidR="00A35ADC" w:rsidRPr="00A35ADC">
        <w:rPr>
          <w:rFonts w:cstheme="minorHAnsi"/>
        </w:rPr>
        <w:t>014330050552//001 a pověřuje starostu obce podpisem této smlouvy.</w:t>
      </w:r>
    </w:p>
    <w:p w:rsidR="00012595" w:rsidRPr="00A35ADC" w:rsidRDefault="00012595" w:rsidP="004E4230">
      <w:pPr>
        <w:spacing w:line="240" w:lineRule="auto"/>
        <w:jc w:val="both"/>
        <w:rPr>
          <w:rFonts w:cstheme="minorHAnsi"/>
        </w:rPr>
      </w:pPr>
      <w:r w:rsidRPr="00A35ADC">
        <w:rPr>
          <w:rFonts w:cstheme="minorHAnsi"/>
        </w:rPr>
        <w:t>Pro: 14</w:t>
      </w:r>
      <w:r w:rsidRPr="00A35ADC">
        <w:rPr>
          <w:rFonts w:cstheme="minorHAnsi"/>
        </w:rPr>
        <w:tab/>
      </w:r>
      <w:r w:rsidRPr="00A35ADC">
        <w:rPr>
          <w:rFonts w:cstheme="minorHAnsi"/>
        </w:rPr>
        <w:tab/>
      </w:r>
      <w:r w:rsidRPr="00A35ADC">
        <w:rPr>
          <w:rFonts w:cstheme="minorHAnsi"/>
        </w:rPr>
        <w:tab/>
        <w:t xml:space="preserve">Proti: 0 </w:t>
      </w:r>
      <w:r w:rsidRPr="00A35ADC">
        <w:rPr>
          <w:rFonts w:cstheme="minorHAnsi"/>
        </w:rPr>
        <w:tab/>
      </w:r>
      <w:r w:rsidRPr="00A35ADC">
        <w:rPr>
          <w:rFonts w:cstheme="minorHAnsi"/>
        </w:rPr>
        <w:tab/>
        <w:t>Zdržel se: 0</w:t>
      </w:r>
    </w:p>
    <w:p w:rsidR="00012595" w:rsidRDefault="00012595" w:rsidP="004E4230">
      <w:pPr>
        <w:pStyle w:val="Odstavecseseznamem"/>
        <w:ind w:left="0" w:firstLine="0"/>
        <w:jc w:val="both"/>
        <w:rPr>
          <w:rFonts w:asciiTheme="minorHAnsi" w:hAnsiTheme="minorHAnsi" w:cstheme="minorHAnsi"/>
        </w:rPr>
      </w:pPr>
      <w:r w:rsidRPr="007D1235">
        <w:rPr>
          <w:rFonts w:asciiTheme="minorHAnsi" w:hAnsiTheme="minorHAnsi" w:cstheme="minorHAnsi"/>
        </w:rPr>
        <w:t>Schváleno jednohlasně.</w:t>
      </w:r>
    </w:p>
    <w:p w:rsidR="00EA2A80" w:rsidRPr="00A35ADC" w:rsidRDefault="00EA2A80" w:rsidP="004E4230">
      <w:pPr>
        <w:pStyle w:val="Normlnweb"/>
        <w:jc w:val="both"/>
        <w:rPr>
          <w:rFonts w:asciiTheme="minorHAnsi" w:hAnsiTheme="minorHAnsi" w:cstheme="minorHAnsi"/>
          <w:sz w:val="22"/>
          <w:szCs w:val="22"/>
        </w:rPr>
      </w:pPr>
    </w:p>
    <w:p w:rsidR="00443638" w:rsidRPr="00A35ADC" w:rsidRDefault="000231CC" w:rsidP="004E4230">
      <w:pPr>
        <w:pStyle w:val="Odstavecseseznamem"/>
        <w:numPr>
          <w:ilvl w:val="0"/>
          <w:numId w:val="29"/>
        </w:numPr>
        <w:jc w:val="both"/>
        <w:rPr>
          <w:rFonts w:asciiTheme="minorHAnsi" w:hAnsiTheme="minorHAnsi" w:cstheme="minorHAnsi"/>
        </w:rPr>
      </w:pPr>
      <w:r w:rsidRPr="00A35ADC">
        <w:rPr>
          <w:rFonts w:asciiTheme="minorHAnsi" w:hAnsiTheme="minorHAnsi" w:cstheme="minorHAnsi"/>
          <w:b/>
          <w:u w:val="single"/>
        </w:rPr>
        <w:t>Lokalita Magdaléna, panel expertů</w:t>
      </w:r>
    </w:p>
    <w:p w:rsidR="00EA2A80" w:rsidRDefault="00EA2A80" w:rsidP="004E4230">
      <w:pPr>
        <w:spacing w:after="0"/>
        <w:jc w:val="both"/>
        <w:rPr>
          <w:rFonts w:cstheme="minorHAnsi"/>
        </w:rPr>
      </w:pPr>
      <w:r>
        <w:rPr>
          <w:rFonts w:cstheme="minorHAnsi"/>
        </w:rPr>
        <w:t>Starosta rekapituluje situaci:</w:t>
      </w:r>
    </w:p>
    <w:p w:rsidR="00A35ADC" w:rsidRPr="00A35ADC" w:rsidRDefault="00A35ADC" w:rsidP="004E4230">
      <w:pPr>
        <w:spacing w:after="0"/>
        <w:jc w:val="both"/>
        <w:rPr>
          <w:rFonts w:cstheme="minorHAnsi"/>
        </w:rPr>
      </w:pPr>
      <w:r w:rsidRPr="00A35ADC">
        <w:rPr>
          <w:rFonts w:cstheme="minorHAnsi"/>
        </w:rPr>
        <w:t xml:space="preserve">Pod záštitou MPO existovala tzv. Poradní </w:t>
      </w:r>
      <w:r w:rsidR="00012595">
        <w:rPr>
          <w:rFonts w:cstheme="minorHAnsi"/>
        </w:rPr>
        <w:t>skupina, která měla hledat shod</w:t>
      </w:r>
      <w:r w:rsidRPr="00A35ADC">
        <w:rPr>
          <w:rFonts w:cstheme="minorHAnsi"/>
        </w:rPr>
        <w:t>u mezi složkami státu, SÚRAO a obcemi v procesu hledání vhodné lokality pro vybudování hlubinnéh</w:t>
      </w:r>
      <w:r w:rsidR="00012595">
        <w:rPr>
          <w:rFonts w:cstheme="minorHAnsi"/>
        </w:rPr>
        <w:t xml:space="preserve">o úložiště. Obce v nesouhlasné </w:t>
      </w:r>
      <w:r w:rsidRPr="00A35ADC">
        <w:rPr>
          <w:rFonts w:cstheme="minorHAnsi"/>
        </w:rPr>
        <w:t>reakci na způsob fungování pracovní skupiny v ní ukončily účast a z iniciativy spolku Calla byla založena Platforma proti hlubinnému úložišti, která má v současné době 48 členů (32 obcí, 16 spolků)</w:t>
      </w:r>
      <w:r w:rsidR="00012595">
        <w:rPr>
          <w:rFonts w:cstheme="minorHAnsi"/>
        </w:rPr>
        <w:t>.</w:t>
      </w:r>
    </w:p>
    <w:p w:rsidR="00EA2A80" w:rsidRDefault="00EA2A80" w:rsidP="004E4230">
      <w:pPr>
        <w:spacing w:after="0"/>
        <w:jc w:val="both"/>
        <w:rPr>
          <w:rFonts w:cstheme="minorHAnsi"/>
        </w:rPr>
      </w:pPr>
    </w:p>
    <w:p w:rsidR="00A35ADC" w:rsidRPr="00A35ADC" w:rsidRDefault="00012595" w:rsidP="004E4230">
      <w:pPr>
        <w:spacing w:after="0"/>
        <w:jc w:val="both"/>
        <w:rPr>
          <w:rFonts w:cstheme="minorHAnsi"/>
        </w:rPr>
      </w:pPr>
      <w:r>
        <w:rPr>
          <w:rFonts w:cstheme="minorHAnsi"/>
        </w:rPr>
        <w:t>MPO iniciovalo vz</w:t>
      </w:r>
      <w:r w:rsidR="00A35ADC" w:rsidRPr="00A35ADC">
        <w:rPr>
          <w:rFonts w:cstheme="minorHAnsi"/>
        </w:rPr>
        <w:t>nik meziresortní exper</w:t>
      </w:r>
      <w:r>
        <w:rPr>
          <w:rFonts w:cstheme="minorHAnsi"/>
        </w:rPr>
        <w:t>t</w:t>
      </w:r>
      <w:r w:rsidR="00A35ADC" w:rsidRPr="00A35ADC">
        <w:rPr>
          <w:rFonts w:cstheme="minorHAnsi"/>
        </w:rPr>
        <w:t>ní skupiny, jejímž cílem má být zejména urychlení leg</w:t>
      </w:r>
      <w:r>
        <w:rPr>
          <w:rFonts w:cstheme="minorHAnsi"/>
        </w:rPr>
        <w:t>islativních procesů pro stanove</w:t>
      </w:r>
      <w:r w:rsidR="00A35ADC" w:rsidRPr="00A35ADC">
        <w:rPr>
          <w:rFonts w:cstheme="minorHAnsi"/>
        </w:rPr>
        <w:t>ní lokality pr</w:t>
      </w:r>
      <w:r>
        <w:rPr>
          <w:rFonts w:cstheme="minorHAnsi"/>
        </w:rPr>
        <w:t>o vybudování hlubinné úložiště.</w:t>
      </w:r>
    </w:p>
    <w:p w:rsidR="00EA2A80" w:rsidRDefault="00EA2A80" w:rsidP="004E4230">
      <w:pPr>
        <w:spacing w:after="0"/>
        <w:jc w:val="both"/>
        <w:rPr>
          <w:rFonts w:cstheme="minorHAnsi"/>
        </w:rPr>
      </w:pPr>
    </w:p>
    <w:p w:rsidR="00A35ADC" w:rsidRPr="00A35ADC" w:rsidRDefault="00A35ADC" w:rsidP="004E4230">
      <w:pPr>
        <w:spacing w:after="0"/>
        <w:jc w:val="both"/>
        <w:rPr>
          <w:rFonts w:cstheme="minorHAnsi"/>
        </w:rPr>
      </w:pPr>
      <w:r w:rsidRPr="00A35ADC">
        <w:rPr>
          <w:rFonts w:cstheme="minorHAnsi"/>
        </w:rPr>
        <w:t>Za platformu byl do expertní skupiny nominován pan Machek, geolog. V emailové komunikaci Platformy se objevilo zpochybňování jeho práce jak</w:t>
      </w:r>
      <w:r w:rsidR="00012595">
        <w:rPr>
          <w:rFonts w:cstheme="minorHAnsi"/>
        </w:rPr>
        <w:t xml:space="preserve">o člena Panelu expertů při MPO (starosta rozesílal </w:t>
      </w:r>
      <w:r w:rsidRPr="00A35ADC">
        <w:rPr>
          <w:rFonts w:cstheme="minorHAnsi"/>
        </w:rPr>
        <w:t>emailem</w:t>
      </w:r>
      <w:r w:rsidR="00012595">
        <w:rPr>
          <w:rFonts w:cstheme="minorHAnsi"/>
        </w:rPr>
        <w:t>)</w:t>
      </w:r>
      <w:r w:rsidRPr="00A35ADC">
        <w:rPr>
          <w:rFonts w:cstheme="minorHAnsi"/>
        </w:rPr>
        <w:t xml:space="preserve">. </w:t>
      </w:r>
      <w:r w:rsidR="00012595">
        <w:rPr>
          <w:rFonts w:cstheme="minorHAnsi"/>
        </w:rPr>
        <w:t xml:space="preserve">Názor starosty </w:t>
      </w:r>
      <w:r w:rsidRPr="00A35ADC">
        <w:rPr>
          <w:rFonts w:cstheme="minorHAnsi"/>
        </w:rPr>
        <w:t>je, že se pan Machek chová velmi věcně a profesionálně.</w:t>
      </w:r>
    </w:p>
    <w:p w:rsidR="00EA2A80" w:rsidRDefault="00EA2A80" w:rsidP="004E4230">
      <w:pPr>
        <w:spacing w:after="0"/>
        <w:jc w:val="both"/>
        <w:rPr>
          <w:rFonts w:cstheme="minorHAnsi"/>
        </w:rPr>
      </w:pPr>
    </w:p>
    <w:p w:rsidR="00A35ADC" w:rsidRPr="00A35ADC" w:rsidRDefault="00A35ADC" w:rsidP="004E4230">
      <w:pPr>
        <w:spacing w:after="0"/>
        <w:jc w:val="both"/>
        <w:rPr>
          <w:rFonts w:cstheme="minorHAnsi"/>
        </w:rPr>
      </w:pPr>
      <w:r w:rsidRPr="00A35ADC">
        <w:rPr>
          <w:rFonts w:cstheme="minorHAnsi"/>
        </w:rPr>
        <w:t>14. 5. 2020 mělo proběhnout poslední jednání Panelu expertů, jehož výstupem mělo být dokončení hodnocení lokalit podle nastavených kritérií, jednání bylo ze strany SÚRAO zrušeno</w:t>
      </w:r>
      <w:r w:rsidR="00012595">
        <w:rPr>
          <w:rFonts w:cstheme="minorHAnsi"/>
        </w:rPr>
        <w:t>.</w:t>
      </w:r>
      <w:r w:rsidRPr="00A35ADC">
        <w:rPr>
          <w:rFonts w:cstheme="minorHAnsi"/>
        </w:rPr>
        <w:t xml:space="preserve"> </w:t>
      </w:r>
    </w:p>
    <w:p w:rsidR="00EA2A80" w:rsidRDefault="00EA2A80" w:rsidP="004E4230">
      <w:pPr>
        <w:spacing w:after="0"/>
        <w:jc w:val="both"/>
        <w:rPr>
          <w:rFonts w:cstheme="minorHAnsi"/>
        </w:rPr>
      </w:pPr>
    </w:p>
    <w:p w:rsidR="00A35ADC" w:rsidRDefault="00A35ADC" w:rsidP="004E4230">
      <w:pPr>
        <w:spacing w:after="0"/>
        <w:jc w:val="both"/>
        <w:rPr>
          <w:rFonts w:cstheme="minorHAnsi"/>
        </w:rPr>
      </w:pPr>
      <w:r w:rsidRPr="00A35ADC">
        <w:rPr>
          <w:rFonts w:cstheme="minorHAnsi"/>
        </w:rPr>
        <w:t xml:space="preserve">Panel expertů se sejde v jiném termínu, pravděpodobně 4. 6. aby vyslovil konečné </w:t>
      </w:r>
      <w:r w:rsidR="00012595" w:rsidRPr="00A35ADC">
        <w:rPr>
          <w:rFonts w:cstheme="minorHAnsi"/>
        </w:rPr>
        <w:t>resumé</w:t>
      </w:r>
      <w:r w:rsidRPr="00A35ADC">
        <w:rPr>
          <w:rFonts w:cstheme="minorHAnsi"/>
        </w:rPr>
        <w:t xml:space="preserve"> o pořadí lokalit včetně zhodnocení důvodů, které ke stanovení toho pořa</w:t>
      </w:r>
      <w:r w:rsidR="00012595">
        <w:rPr>
          <w:rFonts w:cstheme="minorHAnsi"/>
        </w:rPr>
        <w:t>dí vedly, výstupem bude návrh zú</w:t>
      </w:r>
      <w:r w:rsidRPr="00A35ADC">
        <w:rPr>
          <w:rFonts w:cstheme="minorHAnsi"/>
        </w:rPr>
        <w:t>žení počtu průzkumných území na 4 lokality, který SURAO předá na MPO do 30. 6. 2020</w:t>
      </w:r>
      <w:r w:rsidR="00012595">
        <w:rPr>
          <w:rFonts w:cstheme="minorHAnsi"/>
        </w:rPr>
        <w:t>.</w:t>
      </w:r>
    </w:p>
    <w:p w:rsidR="00A35ADC" w:rsidRPr="00A35ADC" w:rsidRDefault="00A83277" w:rsidP="004E4230">
      <w:pPr>
        <w:spacing w:after="0"/>
        <w:jc w:val="both"/>
        <w:rPr>
          <w:rFonts w:cstheme="minorHAnsi"/>
        </w:rPr>
      </w:pPr>
      <w:r>
        <w:rPr>
          <w:rFonts w:cstheme="minorHAnsi"/>
        </w:rPr>
        <w:t>K bodu se připojuje Ing. Černá, která okomentovala zaslané materiály a zastupit</w:t>
      </w:r>
      <w:r w:rsidR="00182A46">
        <w:rPr>
          <w:rFonts w:cstheme="minorHAnsi"/>
        </w:rPr>
        <w:t>elům je více přiblížila.</w:t>
      </w:r>
    </w:p>
    <w:p w:rsidR="00A35ADC" w:rsidRDefault="00A35ADC" w:rsidP="004E4230">
      <w:pPr>
        <w:spacing w:after="0"/>
        <w:jc w:val="both"/>
        <w:rPr>
          <w:rFonts w:cstheme="minorHAnsi"/>
        </w:rPr>
      </w:pPr>
    </w:p>
    <w:p w:rsidR="00EA2A80" w:rsidRPr="00A35ADC" w:rsidRDefault="00EA2A80" w:rsidP="004E4230">
      <w:pPr>
        <w:spacing w:after="0"/>
        <w:jc w:val="both"/>
        <w:rPr>
          <w:rFonts w:cstheme="minorHAnsi"/>
        </w:rPr>
      </w:pPr>
    </w:p>
    <w:p w:rsidR="00012595" w:rsidRPr="00A35ADC" w:rsidRDefault="00012595" w:rsidP="004E4230">
      <w:pPr>
        <w:jc w:val="both"/>
        <w:rPr>
          <w:rFonts w:cstheme="minorHAnsi"/>
        </w:rPr>
      </w:pPr>
      <w:r>
        <w:rPr>
          <w:rFonts w:cstheme="minorHAnsi"/>
          <w:b/>
          <w:i/>
          <w:u w:val="single"/>
        </w:rPr>
        <w:t>Usnesení č. 33</w:t>
      </w:r>
      <w:r w:rsidRPr="00A35ADC">
        <w:rPr>
          <w:rFonts w:cstheme="minorHAnsi"/>
          <w:b/>
          <w:i/>
          <w:u w:val="single"/>
        </w:rPr>
        <w:t xml:space="preserve">/2020: </w:t>
      </w:r>
    </w:p>
    <w:p w:rsidR="00A35ADC" w:rsidRPr="00A35ADC" w:rsidRDefault="00A35ADC" w:rsidP="004E4230">
      <w:pPr>
        <w:spacing w:after="0"/>
        <w:jc w:val="both"/>
        <w:rPr>
          <w:rFonts w:cstheme="minorHAnsi"/>
        </w:rPr>
      </w:pPr>
      <w:r w:rsidRPr="00A35ADC">
        <w:rPr>
          <w:rFonts w:cstheme="minorHAnsi"/>
        </w:rPr>
        <w:t>Z</w:t>
      </w:r>
      <w:r w:rsidR="00012595">
        <w:rPr>
          <w:rFonts w:cstheme="minorHAnsi"/>
        </w:rPr>
        <w:t>O Nadějkov bere</w:t>
      </w:r>
      <w:r w:rsidRPr="00A35ADC">
        <w:rPr>
          <w:rFonts w:cstheme="minorHAnsi"/>
        </w:rPr>
        <w:t xml:space="preserve"> na vědomí informaci o činnosti expertní skupiny jako poradního orgánu MPO.</w:t>
      </w:r>
    </w:p>
    <w:p w:rsidR="00012595" w:rsidRPr="00A35ADC" w:rsidRDefault="00012595" w:rsidP="004E4230">
      <w:pPr>
        <w:spacing w:line="240" w:lineRule="auto"/>
        <w:jc w:val="both"/>
        <w:rPr>
          <w:rFonts w:cstheme="minorHAnsi"/>
        </w:rPr>
      </w:pPr>
      <w:r w:rsidRPr="00A35ADC">
        <w:rPr>
          <w:rFonts w:cstheme="minorHAnsi"/>
        </w:rPr>
        <w:t>Pro: 14</w:t>
      </w:r>
      <w:r w:rsidRPr="00A35ADC">
        <w:rPr>
          <w:rFonts w:cstheme="minorHAnsi"/>
        </w:rPr>
        <w:tab/>
      </w:r>
      <w:r w:rsidRPr="00A35ADC">
        <w:rPr>
          <w:rFonts w:cstheme="minorHAnsi"/>
        </w:rPr>
        <w:tab/>
      </w:r>
      <w:r w:rsidRPr="00A35ADC">
        <w:rPr>
          <w:rFonts w:cstheme="minorHAnsi"/>
        </w:rPr>
        <w:tab/>
        <w:t xml:space="preserve">Proti: 0 </w:t>
      </w:r>
      <w:r w:rsidRPr="00A35ADC">
        <w:rPr>
          <w:rFonts w:cstheme="minorHAnsi"/>
        </w:rPr>
        <w:tab/>
      </w:r>
      <w:r w:rsidRPr="00A35ADC">
        <w:rPr>
          <w:rFonts w:cstheme="minorHAnsi"/>
        </w:rPr>
        <w:tab/>
        <w:t>Zdržel se: 0</w:t>
      </w:r>
    </w:p>
    <w:p w:rsidR="00012595" w:rsidRDefault="00012595" w:rsidP="004E4230">
      <w:pPr>
        <w:pStyle w:val="Odstavecseseznamem"/>
        <w:ind w:left="0" w:firstLine="0"/>
        <w:jc w:val="both"/>
        <w:rPr>
          <w:rFonts w:asciiTheme="minorHAnsi" w:hAnsiTheme="minorHAnsi" w:cstheme="minorHAnsi"/>
        </w:rPr>
      </w:pPr>
      <w:r w:rsidRPr="007D1235">
        <w:rPr>
          <w:rFonts w:asciiTheme="minorHAnsi" w:hAnsiTheme="minorHAnsi" w:cstheme="minorHAnsi"/>
        </w:rPr>
        <w:t>Schváleno jednohlasně.</w:t>
      </w:r>
    </w:p>
    <w:p w:rsidR="00EA2A80" w:rsidRDefault="00EA2A80" w:rsidP="004E4230">
      <w:pPr>
        <w:jc w:val="both"/>
        <w:rPr>
          <w:rFonts w:cstheme="minorHAnsi"/>
        </w:rPr>
      </w:pPr>
    </w:p>
    <w:p w:rsidR="00EA2A80" w:rsidRPr="00A35ADC" w:rsidRDefault="00EA2A80" w:rsidP="004E4230">
      <w:pPr>
        <w:jc w:val="both"/>
        <w:rPr>
          <w:rFonts w:cstheme="minorHAnsi"/>
        </w:rPr>
      </w:pPr>
    </w:p>
    <w:p w:rsidR="007828BB" w:rsidRPr="00A35ADC" w:rsidRDefault="007828BB" w:rsidP="004E4230">
      <w:pPr>
        <w:pStyle w:val="Odstavecseseznamem"/>
        <w:numPr>
          <w:ilvl w:val="0"/>
          <w:numId w:val="29"/>
        </w:numPr>
        <w:jc w:val="both"/>
        <w:rPr>
          <w:rFonts w:asciiTheme="minorHAnsi" w:hAnsiTheme="minorHAnsi" w:cstheme="minorHAnsi"/>
        </w:rPr>
      </w:pPr>
      <w:r w:rsidRPr="00A35ADC">
        <w:rPr>
          <w:rFonts w:asciiTheme="minorHAnsi" w:hAnsiTheme="minorHAnsi" w:cstheme="minorHAnsi"/>
          <w:b/>
          <w:u w:val="single"/>
        </w:rPr>
        <w:t>Závěr</w:t>
      </w:r>
    </w:p>
    <w:p w:rsidR="00182A46" w:rsidRDefault="00182A46" w:rsidP="004E4230">
      <w:pPr>
        <w:jc w:val="both"/>
        <w:rPr>
          <w:rFonts w:cstheme="minorHAnsi"/>
        </w:rPr>
      </w:pPr>
      <w:r>
        <w:rPr>
          <w:rFonts w:cstheme="minorHAnsi"/>
        </w:rPr>
        <w:t>Před samotným závěrem zasedání proběhla ještě diskuze ze strany veřejnosti. Paní Součková z Chlístova se dotázala,</w:t>
      </w:r>
      <w:r w:rsidR="0041464D">
        <w:rPr>
          <w:rFonts w:cstheme="minorHAnsi"/>
        </w:rPr>
        <w:t xml:space="preserve"> </w:t>
      </w:r>
      <w:r>
        <w:rPr>
          <w:rFonts w:cstheme="minorHAnsi"/>
        </w:rPr>
        <w:t>kdy bude v Chlístově konečně dodělané veřejné osvětlení a kdy bude dokončena oprava rybníčku. Upozorňuje na nekvalitně odvedenou práci realizační firmy a protékání hráze. K osvětlení starosta uvádí, že obec připravila výkopy a zajistila materiál, nyní se čeká na elektrikáře. Co se týká rybníčku, s dodavatelem je řešena reklamace čapu. Starosta rovněž upozorňuje na fakt, že hráz je sypaná nikoli skládaná, ta by byla cenově mnohonásobně dražší. Paní Součková ještě poděkovala hasičům za rychlé vyčištění studny a výbornou spolupráci.</w:t>
      </w:r>
    </w:p>
    <w:p w:rsidR="00182A46" w:rsidRDefault="00182A46" w:rsidP="004E4230">
      <w:pPr>
        <w:jc w:val="both"/>
        <w:rPr>
          <w:rFonts w:cstheme="minorHAnsi"/>
        </w:rPr>
      </w:pPr>
      <w:r>
        <w:rPr>
          <w:rFonts w:cstheme="minorHAnsi"/>
        </w:rPr>
        <w:t xml:space="preserve">Na závěr zasedání ještě požádal o slovo Jiří Benda ml, který apeloval, aby se obec chovala více transparentně a </w:t>
      </w:r>
      <w:r w:rsidR="004E4230">
        <w:rPr>
          <w:rFonts w:cstheme="minorHAnsi"/>
        </w:rPr>
        <w:t>„</w:t>
      </w:r>
      <w:r>
        <w:rPr>
          <w:rFonts w:cstheme="minorHAnsi"/>
        </w:rPr>
        <w:t>nekopala</w:t>
      </w:r>
      <w:r w:rsidR="004E4230">
        <w:rPr>
          <w:rFonts w:cstheme="minorHAnsi"/>
        </w:rPr>
        <w:t>“</w:t>
      </w:r>
      <w:r>
        <w:rPr>
          <w:rFonts w:cstheme="minorHAnsi"/>
        </w:rPr>
        <w:t xml:space="preserve"> neustále do předchozího vedení obce.</w:t>
      </w:r>
    </w:p>
    <w:p w:rsidR="0041464D" w:rsidRDefault="0041464D" w:rsidP="004E4230">
      <w:pPr>
        <w:jc w:val="both"/>
        <w:rPr>
          <w:rFonts w:cstheme="minorHAnsi"/>
        </w:rPr>
      </w:pPr>
      <w:r>
        <w:rPr>
          <w:rFonts w:cstheme="minorHAnsi"/>
        </w:rPr>
        <w:lastRenderedPageBreak/>
        <w:t>Pí Černá by ráda na příští zastupitelstvo zařadila bod o poskytování informací ze strany obce, podklady si pro tento bod připraví.</w:t>
      </w:r>
    </w:p>
    <w:p w:rsidR="00EA2A80" w:rsidRDefault="00EA2A80" w:rsidP="004E4230">
      <w:pPr>
        <w:jc w:val="both"/>
        <w:rPr>
          <w:rFonts w:cstheme="minorHAnsi"/>
        </w:rPr>
      </w:pPr>
    </w:p>
    <w:p w:rsidR="00FE4D44" w:rsidRPr="00A35ADC" w:rsidRDefault="00182A46" w:rsidP="004E4230">
      <w:pPr>
        <w:jc w:val="both"/>
        <w:rPr>
          <w:rFonts w:cstheme="minorHAnsi"/>
        </w:rPr>
      </w:pPr>
      <w:r>
        <w:rPr>
          <w:rFonts w:cstheme="minorHAnsi"/>
        </w:rPr>
        <w:t>Star</w:t>
      </w:r>
      <w:r w:rsidR="004E4230">
        <w:rPr>
          <w:rFonts w:cstheme="minorHAnsi"/>
        </w:rPr>
        <w:t>o</w:t>
      </w:r>
      <w:r w:rsidR="007D7ABC" w:rsidRPr="00A35ADC">
        <w:rPr>
          <w:rFonts w:cstheme="minorHAnsi"/>
        </w:rPr>
        <w:t xml:space="preserve">sta poděkoval přítomným za účast a </w:t>
      </w:r>
      <w:r w:rsidR="00602DD9" w:rsidRPr="00A35ADC">
        <w:rPr>
          <w:rFonts w:cstheme="minorHAnsi"/>
        </w:rPr>
        <w:t>v</w:t>
      </w:r>
      <w:r w:rsidR="00F50FB2" w:rsidRPr="00A35ADC">
        <w:rPr>
          <w:rFonts w:cstheme="minorHAnsi"/>
        </w:rPr>
        <w:t>e</w:t>
      </w:r>
      <w:r w:rsidR="00527E8B" w:rsidRPr="00A35ADC">
        <w:rPr>
          <w:rFonts w:cstheme="minorHAnsi"/>
        </w:rPr>
        <w:t xml:space="preserve"> </w:t>
      </w:r>
      <w:r w:rsidR="00F50FB2" w:rsidRPr="00A35ADC">
        <w:rPr>
          <w:rFonts w:cstheme="minorHAnsi"/>
        </w:rPr>
        <w:t>20</w:t>
      </w:r>
      <w:r w:rsidR="000231CC" w:rsidRPr="00A35ADC">
        <w:rPr>
          <w:rFonts w:cstheme="minorHAnsi"/>
          <w:vertAlign w:val="superscript"/>
        </w:rPr>
        <w:t>11</w:t>
      </w:r>
      <w:r w:rsidR="00527E8B" w:rsidRPr="00A35ADC">
        <w:rPr>
          <w:rFonts w:cstheme="minorHAnsi"/>
        </w:rPr>
        <w:t xml:space="preserve"> </w:t>
      </w:r>
      <w:r w:rsidR="007D7ABC" w:rsidRPr="00A35ADC">
        <w:rPr>
          <w:rFonts w:cstheme="minorHAnsi"/>
        </w:rPr>
        <w:t>ukončil zasedání zastupitelstva.</w:t>
      </w:r>
    </w:p>
    <w:p w:rsidR="00987DFE" w:rsidRPr="00A35ADC" w:rsidRDefault="00987DFE" w:rsidP="007C6E1F">
      <w:pPr>
        <w:jc w:val="both"/>
        <w:rPr>
          <w:rFonts w:cstheme="minorHAnsi"/>
        </w:rPr>
      </w:pPr>
    </w:p>
    <w:p w:rsidR="007C6E1F" w:rsidRPr="00A35ADC" w:rsidRDefault="00C1574E" w:rsidP="00C1574E">
      <w:pPr>
        <w:spacing w:after="0" w:line="360" w:lineRule="auto"/>
        <w:jc w:val="center"/>
        <w:rPr>
          <w:rFonts w:cstheme="minorHAnsi"/>
        </w:rPr>
      </w:pPr>
      <w:r w:rsidRPr="00A35ADC">
        <w:rPr>
          <w:rFonts w:cstheme="minorHAnsi"/>
        </w:rPr>
        <w:t>KONEC ZASEDÁNÍ</w:t>
      </w:r>
    </w:p>
    <w:p w:rsidR="009D299F" w:rsidRPr="00A35ADC" w:rsidRDefault="00A6651A" w:rsidP="007C6E1F">
      <w:pPr>
        <w:spacing w:after="0" w:line="360" w:lineRule="auto"/>
        <w:jc w:val="both"/>
        <w:rPr>
          <w:rFonts w:cstheme="minorHAnsi"/>
          <w:strike/>
          <w:u w:val="single"/>
        </w:rPr>
      </w:pPr>
      <w:r w:rsidRPr="00A6651A">
        <w:rPr>
          <w:rFonts w:cstheme="minorHAnsi"/>
          <w:strike/>
          <w:u w:val="single"/>
        </w:rPr>
        <w:pict>
          <v:rect id="_x0000_i1025" style="width:0;height:1.5pt" o:hralign="center" o:hrstd="t" o:hr="t" fillcolor="#a0a0a0" stroked="f"/>
        </w:pict>
      </w:r>
    </w:p>
    <w:p w:rsidR="00E10C56" w:rsidRPr="00A35ADC" w:rsidRDefault="009D299F" w:rsidP="00CC2790">
      <w:pPr>
        <w:spacing w:after="0" w:line="360" w:lineRule="auto"/>
        <w:rPr>
          <w:rFonts w:cstheme="minorHAnsi"/>
        </w:rPr>
      </w:pPr>
      <w:r w:rsidRPr="00A35ADC">
        <w:rPr>
          <w:rFonts w:cstheme="minorHAnsi"/>
        </w:rPr>
        <w:t xml:space="preserve">Zapsala: </w:t>
      </w:r>
      <w:r w:rsidR="00C1574E" w:rsidRPr="00A35ADC">
        <w:rPr>
          <w:rFonts w:cstheme="minorHAnsi"/>
        </w:rPr>
        <w:t>Klára Tesařová</w:t>
      </w:r>
    </w:p>
    <w:p w:rsidR="00CC2790" w:rsidRPr="00A35ADC" w:rsidRDefault="00CC2790" w:rsidP="00CC2790">
      <w:pPr>
        <w:jc w:val="center"/>
        <w:rPr>
          <w:rFonts w:cstheme="minorHAnsi"/>
        </w:rPr>
      </w:pPr>
    </w:p>
    <w:p w:rsidR="00CF63B2" w:rsidRPr="00A35ADC" w:rsidRDefault="00CF63B2" w:rsidP="00CC2790">
      <w:pPr>
        <w:jc w:val="center"/>
        <w:rPr>
          <w:rFonts w:cstheme="minorHAnsi"/>
        </w:rPr>
      </w:pPr>
    </w:p>
    <w:p w:rsidR="00E10C56" w:rsidRPr="00A35ADC" w:rsidRDefault="00C1574E" w:rsidP="00CC2790">
      <w:pPr>
        <w:jc w:val="center"/>
        <w:rPr>
          <w:rFonts w:cstheme="minorHAnsi"/>
        </w:rPr>
      </w:pPr>
      <w:r w:rsidRPr="00A35ADC">
        <w:rPr>
          <w:rFonts w:cstheme="minorHAnsi"/>
        </w:rPr>
        <w:t>Ověřili:</w:t>
      </w:r>
    </w:p>
    <w:p w:rsidR="00CF63B2" w:rsidRPr="00A35ADC" w:rsidRDefault="00CF63B2" w:rsidP="00CC2790">
      <w:pPr>
        <w:jc w:val="center"/>
        <w:rPr>
          <w:rFonts w:cstheme="minorHAnsi"/>
        </w:rPr>
      </w:pPr>
    </w:p>
    <w:p w:rsidR="00CC2790" w:rsidRPr="00A35ADC" w:rsidRDefault="00CC2790" w:rsidP="00CC2790">
      <w:pPr>
        <w:jc w:val="center"/>
        <w:rPr>
          <w:rFonts w:cstheme="minorHAnsi"/>
        </w:rPr>
      </w:pPr>
    </w:p>
    <w:p w:rsidR="00E10C56" w:rsidRPr="00A35ADC" w:rsidRDefault="000231CC" w:rsidP="00CC2790">
      <w:pPr>
        <w:jc w:val="center"/>
        <w:rPr>
          <w:rFonts w:cstheme="minorHAnsi"/>
        </w:rPr>
      </w:pPr>
      <w:r w:rsidRPr="00A35ADC">
        <w:rPr>
          <w:rFonts w:cstheme="minorHAnsi"/>
        </w:rPr>
        <w:t>Šárka Peterková</w:t>
      </w:r>
      <w:r w:rsidR="00527E8B" w:rsidRPr="00A35ADC">
        <w:rPr>
          <w:rFonts w:cstheme="minorHAnsi"/>
        </w:rPr>
        <w:t xml:space="preserve">                             </w:t>
      </w:r>
      <w:r w:rsidR="00C1574E" w:rsidRPr="00A35ADC">
        <w:rPr>
          <w:rFonts w:cstheme="minorHAnsi"/>
        </w:rPr>
        <w:tab/>
      </w:r>
      <w:r w:rsidR="00C1574E" w:rsidRPr="00A35ADC">
        <w:rPr>
          <w:rFonts w:cstheme="minorHAnsi"/>
        </w:rPr>
        <w:tab/>
      </w:r>
      <w:r w:rsidRPr="00A35ADC">
        <w:rPr>
          <w:rFonts w:cstheme="minorHAnsi"/>
        </w:rPr>
        <w:t>Marek Peterka</w:t>
      </w:r>
    </w:p>
    <w:p w:rsidR="00CC2790" w:rsidRPr="00A35ADC" w:rsidRDefault="00CC2790" w:rsidP="00527E8B">
      <w:pPr>
        <w:rPr>
          <w:rFonts w:cstheme="minorHAnsi"/>
        </w:rPr>
      </w:pPr>
    </w:p>
    <w:p w:rsidR="00CF63B2" w:rsidRPr="00A35ADC" w:rsidRDefault="00CF63B2" w:rsidP="00527E8B">
      <w:pPr>
        <w:rPr>
          <w:rFonts w:cstheme="minorHAnsi"/>
        </w:rPr>
      </w:pPr>
    </w:p>
    <w:p w:rsidR="00FE22FD" w:rsidRPr="00A35ADC" w:rsidRDefault="00C1574E" w:rsidP="00CA3DB9">
      <w:pPr>
        <w:jc w:val="center"/>
        <w:rPr>
          <w:rFonts w:cstheme="minorHAnsi"/>
        </w:rPr>
      </w:pPr>
      <w:r w:rsidRPr="00A35ADC">
        <w:rPr>
          <w:rFonts w:cstheme="minorHAnsi"/>
        </w:rPr>
        <w:t>Arnošt Novák, starosta obce</w:t>
      </w:r>
    </w:p>
    <w:sectPr w:rsidR="00FE22FD" w:rsidRPr="00A35ADC" w:rsidSect="001E111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B95" w:rsidRDefault="004C5B95" w:rsidP="001E111D">
      <w:pPr>
        <w:spacing w:after="0" w:line="240" w:lineRule="auto"/>
      </w:pPr>
      <w:r>
        <w:separator/>
      </w:r>
    </w:p>
  </w:endnote>
  <w:endnote w:type="continuationSeparator" w:id="0">
    <w:p w:rsidR="004C5B95" w:rsidRDefault="004C5B95" w:rsidP="001E11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509893"/>
      <w:docPartObj>
        <w:docPartGallery w:val="Page Numbers (Bottom of Page)"/>
        <w:docPartUnique/>
      </w:docPartObj>
    </w:sdtPr>
    <w:sdtContent>
      <w:p w:rsidR="00182A46" w:rsidRDefault="00A6651A">
        <w:pPr>
          <w:pStyle w:val="Zpat"/>
          <w:jc w:val="right"/>
        </w:pPr>
        <w:fldSimple w:instr=" PAGE   \* MERGEFORMAT ">
          <w:r w:rsidR="00D71A29">
            <w:rPr>
              <w:noProof/>
            </w:rPr>
            <w:t>1</w:t>
          </w:r>
        </w:fldSimple>
      </w:p>
    </w:sdtContent>
  </w:sdt>
  <w:p w:rsidR="00182A46" w:rsidRDefault="00182A4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B95" w:rsidRDefault="004C5B95" w:rsidP="001E111D">
      <w:pPr>
        <w:spacing w:after="0" w:line="240" w:lineRule="auto"/>
      </w:pPr>
      <w:r>
        <w:separator/>
      </w:r>
    </w:p>
  </w:footnote>
  <w:footnote w:type="continuationSeparator" w:id="0">
    <w:p w:rsidR="004C5B95" w:rsidRDefault="004C5B95" w:rsidP="001E11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A46" w:rsidRDefault="00182A46">
    <w:pPr>
      <w:pStyle w:val="Zhlav"/>
    </w:pPr>
    <w:r>
      <w:rPr>
        <w:noProof/>
        <w:lang w:eastAsia="cs-CZ"/>
      </w:rPr>
      <w:drawing>
        <wp:anchor distT="0" distB="0" distL="114300" distR="114300" simplePos="0" relativeHeight="251658240" behindDoc="1" locked="0" layoutInCell="1" allowOverlap="1">
          <wp:simplePos x="0" y="0"/>
          <wp:positionH relativeFrom="margin">
            <wp:posOffset>4786630</wp:posOffset>
          </wp:positionH>
          <wp:positionV relativeFrom="margin">
            <wp:posOffset>-766445</wp:posOffset>
          </wp:positionV>
          <wp:extent cx="1518920" cy="800100"/>
          <wp:effectExtent l="19050" t="0" r="5080" b="0"/>
          <wp:wrapNone/>
          <wp:docPr id="5" name="Obrázek 4" descr="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1"/>
                  <a:stretch>
                    <a:fillRect/>
                  </a:stretch>
                </pic:blipFill>
                <pic:spPr>
                  <a:xfrm>
                    <a:off x="0" y="0"/>
                    <a:ext cx="1518920" cy="8001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D15D5"/>
    <w:multiLevelType w:val="hybridMultilevel"/>
    <w:tmpl w:val="FADA1FD8"/>
    <w:lvl w:ilvl="0" w:tplc="0DC46E24">
      <w:start w:val="1"/>
      <w:numFmt w:val="decimal"/>
      <w:lvlText w:val="%1."/>
      <w:lvlJc w:val="left"/>
      <w:pPr>
        <w:ind w:left="3195" w:hanging="360"/>
      </w:pPr>
      <w:rPr>
        <w:rFonts w:hint="default"/>
        <w:b/>
        <w:bCs/>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1">
    <w:nsid w:val="0E8E163F"/>
    <w:multiLevelType w:val="hybridMultilevel"/>
    <w:tmpl w:val="FADA1FD8"/>
    <w:lvl w:ilvl="0" w:tplc="0DC46E24">
      <w:start w:val="1"/>
      <w:numFmt w:val="decimal"/>
      <w:lvlText w:val="%1."/>
      <w:lvlJc w:val="left"/>
      <w:pPr>
        <w:ind w:left="3195" w:hanging="360"/>
      </w:pPr>
      <w:rPr>
        <w:rFonts w:hint="default"/>
        <w:b/>
        <w:bCs/>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2">
    <w:nsid w:val="0EED5235"/>
    <w:multiLevelType w:val="hybridMultilevel"/>
    <w:tmpl w:val="51BAC018"/>
    <w:lvl w:ilvl="0" w:tplc="0405000F">
      <w:start w:val="1"/>
      <w:numFmt w:val="decimal"/>
      <w:lvlText w:val="%1."/>
      <w:lvlJc w:val="left"/>
      <w:pPr>
        <w:ind w:left="3192" w:hanging="360"/>
      </w:pPr>
      <w:rPr>
        <w:rFonts w:hint="default"/>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3">
    <w:nsid w:val="0FDC2EF3"/>
    <w:multiLevelType w:val="hybridMultilevel"/>
    <w:tmpl w:val="51BAC018"/>
    <w:lvl w:ilvl="0" w:tplc="0405000F">
      <w:start w:val="1"/>
      <w:numFmt w:val="decimal"/>
      <w:lvlText w:val="%1."/>
      <w:lvlJc w:val="left"/>
      <w:pPr>
        <w:ind w:left="3192" w:hanging="360"/>
      </w:pPr>
      <w:rPr>
        <w:rFonts w:hint="default"/>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4">
    <w:nsid w:val="10E0209D"/>
    <w:multiLevelType w:val="hybridMultilevel"/>
    <w:tmpl w:val="BCF473FE"/>
    <w:lvl w:ilvl="0" w:tplc="5270F85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C96FF2"/>
    <w:multiLevelType w:val="hybridMultilevel"/>
    <w:tmpl w:val="E6AE34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6FC6A6C"/>
    <w:multiLevelType w:val="hybridMultilevel"/>
    <w:tmpl w:val="071ABFC8"/>
    <w:lvl w:ilvl="0" w:tplc="0405000F">
      <w:start w:val="1"/>
      <w:numFmt w:val="decimal"/>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nsid w:val="1EBA7470"/>
    <w:multiLevelType w:val="hybridMultilevel"/>
    <w:tmpl w:val="66BEE7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9A6767A"/>
    <w:multiLevelType w:val="hybridMultilevel"/>
    <w:tmpl w:val="FC501A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C027CFA"/>
    <w:multiLevelType w:val="hybridMultilevel"/>
    <w:tmpl w:val="8AC2A91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2CBF5201"/>
    <w:multiLevelType w:val="hybridMultilevel"/>
    <w:tmpl w:val="51BAC018"/>
    <w:lvl w:ilvl="0" w:tplc="0405000F">
      <w:start w:val="1"/>
      <w:numFmt w:val="decimal"/>
      <w:lvlText w:val="%1."/>
      <w:lvlJc w:val="left"/>
      <w:pPr>
        <w:ind w:left="3192" w:hanging="360"/>
      </w:pPr>
      <w:rPr>
        <w:rFonts w:hint="default"/>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11">
    <w:nsid w:val="304213F8"/>
    <w:multiLevelType w:val="hybridMultilevel"/>
    <w:tmpl w:val="51BAC018"/>
    <w:lvl w:ilvl="0" w:tplc="0405000F">
      <w:start w:val="1"/>
      <w:numFmt w:val="decimal"/>
      <w:lvlText w:val="%1."/>
      <w:lvlJc w:val="left"/>
      <w:pPr>
        <w:ind w:left="3192" w:hanging="360"/>
      </w:pPr>
      <w:rPr>
        <w:rFonts w:hint="default"/>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12">
    <w:nsid w:val="307C327C"/>
    <w:multiLevelType w:val="hybridMultilevel"/>
    <w:tmpl w:val="51BAC018"/>
    <w:lvl w:ilvl="0" w:tplc="0405000F">
      <w:start w:val="1"/>
      <w:numFmt w:val="decimal"/>
      <w:lvlText w:val="%1."/>
      <w:lvlJc w:val="left"/>
      <w:pPr>
        <w:ind w:left="3192" w:hanging="360"/>
      </w:pPr>
      <w:rPr>
        <w:rFonts w:hint="default"/>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13">
    <w:nsid w:val="376E341A"/>
    <w:multiLevelType w:val="hybridMultilevel"/>
    <w:tmpl w:val="FADA1FD8"/>
    <w:lvl w:ilvl="0" w:tplc="0DC46E24">
      <w:start w:val="1"/>
      <w:numFmt w:val="decimal"/>
      <w:lvlText w:val="%1."/>
      <w:lvlJc w:val="left"/>
      <w:pPr>
        <w:ind w:left="3195" w:hanging="360"/>
      </w:pPr>
      <w:rPr>
        <w:rFonts w:hint="default"/>
        <w:b/>
        <w:bCs/>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14">
    <w:nsid w:val="38153F06"/>
    <w:multiLevelType w:val="hybridMultilevel"/>
    <w:tmpl w:val="04FED6B0"/>
    <w:lvl w:ilvl="0" w:tplc="1598C8E8">
      <w:start w:val="1"/>
      <w:numFmt w:val="bullet"/>
      <w:lvlText w:val="-"/>
      <w:lvlJc w:val="left"/>
      <w:pPr>
        <w:ind w:left="420" w:hanging="360"/>
      </w:pPr>
      <w:rPr>
        <w:rFonts w:ascii="Times New Roman" w:eastAsiaTheme="minorHAnsi"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5">
    <w:nsid w:val="3BF03378"/>
    <w:multiLevelType w:val="hybridMultilevel"/>
    <w:tmpl w:val="FADA1FD8"/>
    <w:lvl w:ilvl="0" w:tplc="0DC46E24">
      <w:start w:val="1"/>
      <w:numFmt w:val="decimal"/>
      <w:lvlText w:val="%1."/>
      <w:lvlJc w:val="left"/>
      <w:pPr>
        <w:ind w:left="3195" w:hanging="360"/>
      </w:pPr>
      <w:rPr>
        <w:rFonts w:hint="default"/>
        <w:b/>
        <w:bCs/>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16">
    <w:nsid w:val="3C4E2D63"/>
    <w:multiLevelType w:val="hybridMultilevel"/>
    <w:tmpl w:val="7E5C08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CBB71D3"/>
    <w:multiLevelType w:val="hybridMultilevel"/>
    <w:tmpl w:val="4118972E"/>
    <w:lvl w:ilvl="0" w:tplc="AA284958">
      <w:start w:val="7"/>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DF60CB3"/>
    <w:multiLevelType w:val="hybridMultilevel"/>
    <w:tmpl w:val="65920E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1BD0FB1"/>
    <w:multiLevelType w:val="hybridMultilevel"/>
    <w:tmpl w:val="A2588A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4712A2E"/>
    <w:multiLevelType w:val="hybridMultilevel"/>
    <w:tmpl w:val="51BAC018"/>
    <w:lvl w:ilvl="0" w:tplc="0405000F">
      <w:start w:val="1"/>
      <w:numFmt w:val="decimal"/>
      <w:lvlText w:val="%1."/>
      <w:lvlJc w:val="left"/>
      <w:pPr>
        <w:ind w:left="3192" w:hanging="360"/>
      </w:pPr>
      <w:rPr>
        <w:rFonts w:hint="default"/>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21">
    <w:nsid w:val="591B31CB"/>
    <w:multiLevelType w:val="hybridMultilevel"/>
    <w:tmpl w:val="83525D18"/>
    <w:lvl w:ilvl="0" w:tplc="0405000F">
      <w:start w:val="1"/>
      <w:numFmt w:val="decimal"/>
      <w:lvlText w:val="%1."/>
      <w:lvlJc w:val="left"/>
      <w:pPr>
        <w:tabs>
          <w:tab w:val="num" w:pos="720"/>
        </w:tabs>
        <w:ind w:left="720" w:hanging="360"/>
      </w:pPr>
      <w:rPr>
        <w:rFonts w:hint="default"/>
      </w:rPr>
    </w:lvl>
    <w:lvl w:ilvl="1" w:tplc="F11EC344">
      <w:start w:val="1"/>
      <w:numFmt w:val="lowerLetter"/>
      <w:lvlText w:val="%2)"/>
      <w:lvlJc w:val="left"/>
      <w:pPr>
        <w:tabs>
          <w:tab w:val="num" w:pos="1440"/>
        </w:tabs>
        <w:ind w:left="1440" w:hanging="360"/>
      </w:pPr>
      <w:rPr>
        <w:rFonts w:ascii="Times New Roman" w:eastAsia="Times New Roman" w:hAnsi="Times New Roman" w:cs="Times New Roman"/>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CF01E62"/>
    <w:multiLevelType w:val="hybridMultilevel"/>
    <w:tmpl w:val="7FB85DEA"/>
    <w:lvl w:ilvl="0" w:tplc="786E70B6">
      <w:start w:val="3"/>
      <w:numFmt w:val="bullet"/>
      <w:lvlText w:val="-"/>
      <w:lvlJc w:val="left"/>
      <w:pPr>
        <w:ind w:left="570" w:hanging="360"/>
      </w:pPr>
      <w:rPr>
        <w:rFonts w:ascii="Georgia" w:eastAsia="Times New Roman" w:hAnsi="Georgia" w:cs="Times New Roman" w:hint="default"/>
      </w:rPr>
    </w:lvl>
    <w:lvl w:ilvl="1" w:tplc="04050003" w:tentative="1">
      <w:start w:val="1"/>
      <w:numFmt w:val="bullet"/>
      <w:lvlText w:val="o"/>
      <w:lvlJc w:val="left"/>
      <w:pPr>
        <w:ind w:left="1290" w:hanging="360"/>
      </w:pPr>
      <w:rPr>
        <w:rFonts w:ascii="Courier New" w:hAnsi="Courier New" w:cs="Courier New" w:hint="default"/>
      </w:rPr>
    </w:lvl>
    <w:lvl w:ilvl="2" w:tplc="04050005" w:tentative="1">
      <w:start w:val="1"/>
      <w:numFmt w:val="bullet"/>
      <w:lvlText w:val=""/>
      <w:lvlJc w:val="left"/>
      <w:pPr>
        <w:ind w:left="2010" w:hanging="360"/>
      </w:pPr>
      <w:rPr>
        <w:rFonts w:ascii="Wingdings" w:hAnsi="Wingdings" w:hint="default"/>
      </w:rPr>
    </w:lvl>
    <w:lvl w:ilvl="3" w:tplc="04050001" w:tentative="1">
      <w:start w:val="1"/>
      <w:numFmt w:val="bullet"/>
      <w:lvlText w:val=""/>
      <w:lvlJc w:val="left"/>
      <w:pPr>
        <w:ind w:left="2730" w:hanging="360"/>
      </w:pPr>
      <w:rPr>
        <w:rFonts w:ascii="Symbol" w:hAnsi="Symbol" w:hint="default"/>
      </w:rPr>
    </w:lvl>
    <w:lvl w:ilvl="4" w:tplc="04050003" w:tentative="1">
      <w:start w:val="1"/>
      <w:numFmt w:val="bullet"/>
      <w:lvlText w:val="o"/>
      <w:lvlJc w:val="left"/>
      <w:pPr>
        <w:ind w:left="3450" w:hanging="360"/>
      </w:pPr>
      <w:rPr>
        <w:rFonts w:ascii="Courier New" w:hAnsi="Courier New" w:cs="Courier New" w:hint="default"/>
      </w:rPr>
    </w:lvl>
    <w:lvl w:ilvl="5" w:tplc="04050005" w:tentative="1">
      <w:start w:val="1"/>
      <w:numFmt w:val="bullet"/>
      <w:lvlText w:val=""/>
      <w:lvlJc w:val="left"/>
      <w:pPr>
        <w:ind w:left="4170" w:hanging="360"/>
      </w:pPr>
      <w:rPr>
        <w:rFonts w:ascii="Wingdings" w:hAnsi="Wingdings" w:hint="default"/>
      </w:rPr>
    </w:lvl>
    <w:lvl w:ilvl="6" w:tplc="04050001" w:tentative="1">
      <w:start w:val="1"/>
      <w:numFmt w:val="bullet"/>
      <w:lvlText w:val=""/>
      <w:lvlJc w:val="left"/>
      <w:pPr>
        <w:ind w:left="4890" w:hanging="360"/>
      </w:pPr>
      <w:rPr>
        <w:rFonts w:ascii="Symbol" w:hAnsi="Symbol" w:hint="default"/>
      </w:rPr>
    </w:lvl>
    <w:lvl w:ilvl="7" w:tplc="04050003" w:tentative="1">
      <w:start w:val="1"/>
      <w:numFmt w:val="bullet"/>
      <w:lvlText w:val="o"/>
      <w:lvlJc w:val="left"/>
      <w:pPr>
        <w:ind w:left="5610" w:hanging="360"/>
      </w:pPr>
      <w:rPr>
        <w:rFonts w:ascii="Courier New" w:hAnsi="Courier New" w:cs="Courier New" w:hint="default"/>
      </w:rPr>
    </w:lvl>
    <w:lvl w:ilvl="8" w:tplc="04050005" w:tentative="1">
      <w:start w:val="1"/>
      <w:numFmt w:val="bullet"/>
      <w:lvlText w:val=""/>
      <w:lvlJc w:val="left"/>
      <w:pPr>
        <w:ind w:left="6330" w:hanging="360"/>
      </w:pPr>
      <w:rPr>
        <w:rFonts w:ascii="Wingdings" w:hAnsi="Wingdings" w:hint="default"/>
      </w:rPr>
    </w:lvl>
  </w:abstractNum>
  <w:abstractNum w:abstractNumId="23">
    <w:nsid w:val="5FFC0188"/>
    <w:multiLevelType w:val="hybridMultilevel"/>
    <w:tmpl w:val="177442A8"/>
    <w:lvl w:ilvl="0" w:tplc="0B46E23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2970F4C"/>
    <w:multiLevelType w:val="hybridMultilevel"/>
    <w:tmpl w:val="51BAC018"/>
    <w:lvl w:ilvl="0" w:tplc="0405000F">
      <w:start w:val="1"/>
      <w:numFmt w:val="decimal"/>
      <w:lvlText w:val="%1."/>
      <w:lvlJc w:val="left"/>
      <w:pPr>
        <w:ind w:left="3192" w:hanging="360"/>
      </w:pPr>
      <w:rPr>
        <w:rFonts w:hint="default"/>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25">
    <w:nsid w:val="64CA6DF2"/>
    <w:multiLevelType w:val="hybridMultilevel"/>
    <w:tmpl w:val="7C9CE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6547BD2"/>
    <w:multiLevelType w:val="hybridMultilevel"/>
    <w:tmpl w:val="7E5C08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7D64E42"/>
    <w:multiLevelType w:val="hybridMultilevel"/>
    <w:tmpl w:val="269EE7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4F53EFE"/>
    <w:multiLevelType w:val="hybridMultilevel"/>
    <w:tmpl w:val="51BAC018"/>
    <w:lvl w:ilvl="0" w:tplc="0405000F">
      <w:start w:val="1"/>
      <w:numFmt w:val="decimal"/>
      <w:lvlText w:val="%1."/>
      <w:lvlJc w:val="left"/>
      <w:pPr>
        <w:ind w:left="3192" w:hanging="360"/>
      </w:pPr>
      <w:rPr>
        <w:rFonts w:hint="default"/>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29">
    <w:nsid w:val="75870DF3"/>
    <w:multiLevelType w:val="multilevel"/>
    <w:tmpl w:val="B276F24A"/>
    <w:lvl w:ilvl="0">
      <w:start w:val="1"/>
      <w:numFmt w:val="decimal"/>
      <w:lvlText w:val="%1."/>
      <w:lvlJc w:val="left"/>
      <w:pPr>
        <w:ind w:left="1068" w:hanging="360"/>
      </w:pPr>
    </w:lvl>
    <w:lvl w:ilvl="1">
      <w:start w:val="5"/>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num w:numId="1">
    <w:abstractNumId w:val="29"/>
  </w:num>
  <w:num w:numId="2">
    <w:abstractNumId w:val="13"/>
  </w:num>
  <w:num w:numId="3">
    <w:abstractNumId w:val="5"/>
  </w:num>
  <w:num w:numId="4">
    <w:abstractNumId w:val="7"/>
  </w:num>
  <w:num w:numId="5">
    <w:abstractNumId w:val="17"/>
  </w:num>
  <w:num w:numId="6">
    <w:abstractNumId w:val="12"/>
  </w:num>
  <w:num w:numId="7">
    <w:abstractNumId w:val="14"/>
  </w:num>
  <w:num w:numId="8">
    <w:abstractNumId w:val="21"/>
  </w:num>
  <w:num w:numId="9">
    <w:abstractNumId w:val="6"/>
  </w:num>
  <w:num w:numId="10">
    <w:abstractNumId w:val="8"/>
  </w:num>
  <w:num w:numId="11">
    <w:abstractNumId w:val="23"/>
  </w:num>
  <w:num w:numId="12">
    <w:abstractNumId w:val="20"/>
  </w:num>
  <w:num w:numId="13">
    <w:abstractNumId w:val="3"/>
  </w:num>
  <w:num w:numId="14">
    <w:abstractNumId w:val="10"/>
  </w:num>
  <w:num w:numId="15">
    <w:abstractNumId w:val="24"/>
  </w:num>
  <w:num w:numId="16">
    <w:abstractNumId w:val="2"/>
  </w:num>
  <w:num w:numId="17">
    <w:abstractNumId w:val="11"/>
  </w:num>
  <w:num w:numId="18">
    <w:abstractNumId w:val="28"/>
  </w:num>
  <w:num w:numId="19">
    <w:abstractNumId w:val="22"/>
  </w:num>
  <w:num w:numId="20">
    <w:abstractNumId w:val="25"/>
  </w:num>
  <w:num w:numId="21">
    <w:abstractNumId w:val="26"/>
  </w:num>
  <w:num w:numId="22">
    <w:abstractNumId w:val="16"/>
  </w:num>
  <w:num w:numId="23">
    <w:abstractNumId w:val="9"/>
  </w:num>
  <w:num w:numId="24">
    <w:abstractNumId w:val="27"/>
  </w:num>
  <w:num w:numId="25">
    <w:abstractNumId w:val="1"/>
  </w:num>
  <w:num w:numId="26">
    <w:abstractNumId w:val="19"/>
  </w:num>
  <w:num w:numId="27">
    <w:abstractNumId w:val="0"/>
  </w:num>
  <w:num w:numId="28">
    <w:abstractNumId w:val="15"/>
  </w:num>
  <w:num w:numId="29">
    <w:abstractNumId w:val="4"/>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CE1EE3"/>
    <w:rsid w:val="00012595"/>
    <w:rsid w:val="000231CC"/>
    <w:rsid w:val="00044BBF"/>
    <w:rsid w:val="00045DF6"/>
    <w:rsid w:val="00066A28"/>
    <w:rsid w:val="00080CCA"/>
    <w:rsid w:val="0008254E"/>
    <w:rsid w:val="00082C94"/>
    <w:rsid w:val="0008609C"/>
    <w:rsid w:val="000D250D"/>
    <w:rsid w:val="00135537"/>
    <w:rsid w:val="00154054"/>
    <w:rsid w:val="00157091"/>
    <w:rsid w:val="00172B43"/>
    <w:rsid w:val="00180F07"/>
    <w:rsid w:val="00182A46"/>
    <w:rsid w:val="001861C7"/>
    <w:rsid w:val="0019427A"/>
    <w:rsid w:val="001A0EB7"/>
    <w:rsid w:val="001A7FF7"/>
    <w:rsid w:val="001C1FB2"/>
    <w:rsid w:val="001D263E"/>
    <w:rsid w:val="001D3BBD"/>
    <w:rsid w:val="001E111D"/>
    <w:rsid w:val="001F4753"/>
    <w:rsid w:val="00200855"/>
    <w:rsid w:val="00201976"/>
    <w:rsid w:val="0022520B"/>
    <w:rsid w:val="0023313A"/>
    <w:rsid w:val="0026457D"/>
    <w:rsid w:val="0028798E"/>
    <w:rsid w:val="002A7650"/>
    <w:rsid w:val="002B2157"/>
    <w:rsid w:val="002B268F"/>
    <w:rsid w:val="002E2AFB"/>
    <w:rsid w:val="00337924"/>
    <w:rsid w:val="00346377"/>
    <w:rsid w:val="00380493"/>
    <w:rsid w:val="003A0A20"/>
    <w:rsid w:val="003D6F26"/>
    <w:rsid w:val="003E6D74"/>
    <w:rsid w:val="0041067E"/>
    <w:rsid w:val="0041464D"/>
    <w:rsid w:val="004172C8"/>
    <w:rsid w:val="00421274"/>
    <w:rsid w:val="004225CF"/>
    <w:rsid w:val="00426D1E"/>
    <w:rsid w:val="00437499"/>
    <w:rsid w:val="00441FBB"/>
    <w:rsid w:val="00443638"/>
    <w:rsid w:val="00474227"/>
    <w:rsid w:val="0049143D"/>
    <w:rsid w:val="004A3A8C"/>
    <w:rsid w:val="004B39D8"/>
    <w:rsid w:val="004B3B5D"/>
    <w:rsid w:val="004C5B95"/>
    <w:rsid w:val="004D7964"/>
    <w:rsid w:val="004E4230"/>
    <w:rsid w:val="00510D0D"/>
    <w:rsid w:val="00527E8B"/>
    <w:rsid w:val="0056214C"/>
    <w:rsid w:val="00587459"/>
    <w:rsid w:val="00593619"/>
    <w:rsid w:val="0059390C"/>
    <w:rsid w:val="005B34AC"/>
    <w:rsid w:val="005C66A3"/>
    <w:rsid w:val="005C70E5"/>
    <w:rsid w:val="005C7873"/>
    <w:rsid w:val="005E39BB"/>
    <w:rsid w:val="005F7878"/>
    <w:rsid w:val="00601D1D"/>
    <w:rsid w:val="00602DD9"/>
    <w:rsid w:val="0063232E"/>
    <w:rsid w:val="00653CC0"/>
    <w:rsid w:val="00680CA7"/>
    <w:rsid w:val="006875C9"/>
    <w:rsid w:val="006A51BB"/>
    <w:rsid w:val="006D0AB9"/>
    <w:rsid w:val="006D4F70"/>
    <w:rsid w:val="006D7F07"/>
    <w:rsid w:val="006E69E7"/>
    <w:rsid w:val="006F2E65"/>
    <w:rsid w:val="00722E66"/>
    <w:rsid w:val="00730559"/>
    <w:rsid w:val="00746A95"/>
    <w:rsid w:val="00751A2F"/>
    <w:rsid w:val="007656CE"/>
    <w:rsid w:val="0077215E"/>
    <w:rsid w:val="007828BB"/>
    <w:rsid w:val="00793182"/>
    <w:rsid w:val="007A393C"/>
    <w:rsid w:val="007C07D3"/>
    <w:rsid w:val="007C6E1F"/>
    <w:rsid w:val="007D1235"/>
    <w:rsid w:val="007D7ABC"/>
    <w:rsid w:val="007F0A90"/>
    <w:rsid w:val="00801548"/>
    <w:rsid w:val="00802413"/>
    <w:rsid w:val="00805CF7"/>
    <w:rsid w:val="00806AB5"/>
    <w:rsid w:val="00815EA8"/>
    <w:rsid w:val="0082768C"/>
    <w:rsid w:val="00827BDB"/>
    <w:rsid w:val="00842F1D"/>
    <w:rsid w:val="008446B5"/>
    <w:rsid w:val="008614BE"/>
    <w:rsid w:val="0087199A"/>
    <w:rsid w:val="00883B89"/>
    <w:rsid w:val="00892D1C"/>
    <w:rsid w:val="008D53B8"/>
    <w:rsid w:val="008F5A3D"/>
    <w:rsid w:val="009002FF"/>
    <w:rsid w:val="00911EEB"/>
    <w:rsid w:val="00913181"/>
    <w:rsid w:val="009178CA"/>
    <w:rsid w:val="00920988"/>
    <w:rsid w:val="00932809"/>
    <w:rsid w:val="00950DDF"/>
    <w:rsid w:val="00982F29"/>
    <w:rsid w:val="00987DFE"/>
    <w:rsid w:val="0099107B"/>
    <w:rsid w:val="009939A5"/>
    <w:rsid w:val="009A02C5"/>
    <w:rsid w:val="009B3FDB"/>
    <w:rsid w:val="009D299F"/>
    <w:rsid w:val="009F2B6E"/>
    <w:rsid w:val="00A1398A"/>
    <w:rsid w:val="00A153BF"/>
    <w:rsid w:val="00A27BAA"/>
    <w:rsid w:val="00A35ADC"/>
    <w:rsid w:val="00A40921"/>
    <w:rsid w:val="00A51A7F"/>
    <w:rsid w:val="00A6651A"/>
    <w:rsid w:val="00A83277"/>
    <w:rsid w:val="00A90028"/>
    <w:rsid w:val="00A95B41"/>
    <w:rsid w:val="00AD13E1"/>
    <w:rsid w:val="00AD73FE"/>
    <w:rsid w:val="00AE2A31"/>
    <w:rsid w:val="00B05686"/>
    <w:rsid w:val="00B13D91"/>
    <w:rsid w:val="00B178D5"/>
    <w:rsid w:val="00B31533"/>
    <w:rsid w:val="00B87D08"/>
    <w:rsid w:val="00B95896"/>
    <w:rsid w:val="00B9637E"/>
    <w:rsid w:val="00B96A68"/>
    <w:rsid w:val="00BA10BF"/>
    <w:rsid w:val="00BA386A"/>
    <w:rsid w:val="00BB4F3C"/>
    <w:rsid w:val="00BC2C55"/>
    <w:rsid w:val="00BE6E94"/>
    <w:rsid w:val="00BF0197"/>
    <w:rsid w:val="00C00C4B"/>
    <w:rsid w:val="00C02712"/>
    <w:rsid w:val="00C13F72"/>
    <w:rsid w:val="00C1574E"/>
    <w:rsid w:val="00C36E0A"/>
    <w:rsid w:val="00C464AC"/>
    <w:rsid w:val="00C7181B"/>
    <w:rsid w:val="00C97A0A"/>
    <w:rsid w:val="00CA3DB9"/>
    <w:rsid w:val="00CC1DAA"/>
    <w:rsid w:val="00CC2790"/>
    <w:rsid w:val="00CC7131"/>
    <w:rsid w:val="00CD2563"/>
    <w:rsid w:val="00CE1EE3"/>
    <w:rsid w:val="00CF63B2"/>
    <w:rsid w:val="00D0158A"/>
    <w:rsid w:val="00D23049"/>
    <w:rsid w:val="00D40B62"/>
    <w:rsid w:val="00D442CA"/>
    <w:rsid w:val="00D71A29"/>
    <w:rsid w:val="00D72316"/>
    <w:rsid w:val="00DA1C8C"/>
    <w:rsid w:val="00DB13B9"/>
    <w:rsid w:val="00DC7407"/>
    <w:rsid w:val="00DD351A"/>
    <w:rsid w:val="00DE12E6"/>
    <w:rsid w:val="00DE7925"/>
    <w:rsid w:val="00E04911"/>
    <w:rsid w:val="00E10C56"/>
    <w:rsid w:val="00E1113A"/>
    <w:rsid w:val="00E13637"/>
    <w:rsid w:val="00E41BE0"/>
    <w:rsid w:val="00E85586"/>
    <w:rsid w:val="00E95A13"/>
    <w:rsid w:val="00EA2A80"/>
    <w:rsid w:val="00EA67C6"/>
    <w:rsid w:val="00EB19F4"/>
    <w:rsid w:val="00EB2B54"/>
    <w:rsid w:val="00EC4285"/>
    <w:rsid w:val="00EF1941"/>
    <w:rsid w:val="00F040F5"/>
    <w:rsid w:val="00F14C3D"/>
    <w:rsid w:val="00F24187"/>
    <w:rsid w:val="00F32F98"/>
    <w:rsid w:val="00F42B3F"/>
    <w:rsid w:val="00F42BA2"/>
    <w:rsid w:val="00F44156"/>
    <w:rsid w:val="00F47AC1"/>
    <w:rsid w:val="00F50FB2"/>
    <w:rsid w:val="00F66FE7"/>
    <w:rsid w:val="00F70C20"/>
    <w:rsid w:val="00F904EE"/>
    <w:rsid w:val="00FA4CA2"/>
    <w:rsid w:val="00FB6923"/>
    <w:rsid w:val="00FB73D4"/>
    <w:rsid w:val="00FE00B1"/>
    <w:rsid w:val="00FE22FD"/>
    <w:rsid w:val="00FE4D44"/>
    <w:rsid w:val="00FF0AA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B268F"/>
  </w:style>
  <w:style w:type="paragraph" w:styleId="Nadpis1">
    <w:name w:val="heading 1"/>
    <w:basedOn w:val="Normln"/>
    <w:link w:val="Nadpis1Char"/>
    <w:uiPriority w:val="9"/>
    <w:qFormat/>
    <w:rsid w:val="009939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E22FD"/>
    <w:pPr>
      <w:spacing w:after="0" w:line="240" w:lineRule="auto"/>
    </w:pPr>
  </w:style>
  <w:style w:type="paragraph" w:styleId="Odstavecseseznamem">
    <w:name w:val="List Paragraph"/>
    <w:basedOn w:val="Normln"/>
    <w:uiPriority w:val="34"/>
    <w:qFormat/>
    <w:rsid w:val="00FE22FD"/>
    <w:pPr>
      <w:spacing w:after="5" w:line="268" w:lineRule="auto"/>
      <w:ind w:left="720" w:hanging="10"/>
      <w:contextualSpacing/>
    </w:pPr>
    <w:rPr>
      <w:rFonts w:ascii="Times New Roman" w:eastAsia="Times New Roman" w:hAnsi="Times New Roman" w:cs="Times New Roman"/>
      <w:color w:val="000000"/>
      <w:lang w:eastAsia="cs-CZ"/>
    </w:rPr>
  </w:style>
  <w:style w:type="paragraph" w:styleId="Nzev">
    <w:name w:val="Title"/>
    <w:basedOn w:val="Normln"/>
    <w:link w:val="NzevChar"/>
    <w:uiPriority w:val="10"/>
    <w:qFormat/>
    <w:rsid w:val="005B34AC"/>
    <w:pPr>
      <w:spacing w:after="0" w:line="240" w:lineRule="auto"/>
      <w:jc w:val="center"/>
    </w:pPr>
    <w:rPr>
      <w:rFonts w:ascii="Times New Roman" w:eastAsia="Times New Roman" w:hAnsi="Times New Roman" w:cs="Times New Roman"/>
      <w:sz w:val="40"/>
      <w:szCs w:val="20"/>
      <w:lang w:eastAsia="cs-CZ"/>
    </w:rPr>
  </w:style>
  <w:style w:type="character" w:customStyle="1" w:styleId="NzevChar">
    <w:name w:val="Název Char"/>
    <w:basedOn w:val="Standardnpsmoodstavce"/>
    <w:link w:val="Nzev"/>
    <w:uiPriority w:val="10"/>
    <w:rsid w:val="005B34AC"/>
    <w:rPr>
      <w:rFonts w:ascii="Times New Roman" w:eastAsia="Times New Roman" w:hAnsi="Times New Roman" w:cs="Times New Roman"/>
      <w:sz w:val="40"/>
      <w:szCs w:val="20"/>
      <w:lang w:eastAsia="cs-CZ"/>
    </w:rPr>
  </w:style>
  <w:style w:type="table" w:styleId="Mkatabulky">
    <w:name w:val="Table Grid"/>
    <w:basedOn w:val="Normlntabulka"/>
    <w:uiPriority w:val="39"/>
    <w:rsid w:val="007F0A90"/>
    <w:pPr>
      <w:spacing w:after="0" w:line="240" w:lineRule="auto"/>
      <w:ind w:left="56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FE00B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E00B1"/>
    <w:rPr>
      <w:rFonts w:ascii="Tahoma" w:hAnsi="Tahoma" w:cs="Tahoma"/>
      <w:sz w:val="16"/>
      <w:szCs w:val="16"/>
    </w:rPr>
  </w:style>
  <w:style w:type="paragraph" w:styleId="Zhlav">
    <w:name w:val="header"/>
    <w:basedOn w:val="Normln"/>
    <w:link w:val="ZhlavChar"/>
    <w:uiPriority w:val="99"/>
    <w:semiHidden/>
    <w:unhideWhenUsed/>
    <w:rsid w:val="001E111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E111D"/>
  </w:style>
  <w:style w:type="paragraph" w:styleId="Zpat">
    <w:name w:val="footer"/>
    <w:basedOn w:val="Normln"/>
    <w:link w:val="ZpatChar"/>
    <w:uiPriority w:val="99"/>
    <w:unhideWhenUsed/>
    <w:rsid w:val="001E111D"/>
    <w:pPr>
      <w:tabs>
        <w:tab w:val="center" w:pos="4536"/>
        <w:tab w:val="right" w:pos="9072"/>
      </w:tabs>
      <w:spacing w:after="0" w:line="240" w:lineRule="auto"/>
    </w:pPr>
  </w:style>
  <w:style w:type="character" w:customStyle="1" w:styleId="ZpatChar">
    <w:name w:val="Zápatí Char"/>
    <w:basedOn w:val="Standardnpsmoodstavce"/>
    <w:link w:val="Zpat"/>
    <w:uiPriority w:val="99"/>
    <w:rsid w:val="001E111D"/>
  </w:style>
  <w:style w:type="paragraph" w:customStyle="1" w:styleId="NormlnIMP">
    <w:name w:val="Normální_IMP"/>
    <w:basedOn w:val="Normln"/>
    <w:rsid w:val="00A90028"/>
    <w:pPr>
      <w:suppressAutoHyphens/>
      <w:overflowPunct w:val="0"/>
      <w:autoSpaceDE w:val="0"/>
      <w:autoSpaceDN w:val="0"/>
      <w:adjustRightInd w:val="0"/>
      <w:spacing w:after="0" w:line="230" w:lineRule="auto"/>
      <w:jc w:val="both"/>
      <w:textAlignment w:val="baseline"/>
    </w:pPr>
    <w:rPr>
      <w:rFonts w:ascii="Times New Roman" w:eastAsia="Times New Roman" w:hAnsi="Times New Roman" w:cs="Times New Roman"/>
      <w:sz w:val="24"/>
      <w:szCs w:val="20"/>
      <w:lang w:eastAsia="cs-CZ"/>
    </w:rPr>
  </w:style>
  <w:style w:type="paragraph" w:customStyle="1" w:styleId="Default">
    <w:name w:val="Default"/>
    <w:rsid w:val="009F2B6E"/>
    <w:pPr>
      <w:autoSpaceDE w:val="0"/>
      <w:autoSpaceDN w:val="0"/>
      <w:adjustRightInd w:val="0"/>
      <w:spacing w:after="0" w:line="240" w:lineRule="auto"/>
    </w:pPr>
    <w:rPr>
      <w:rFonts w:ascii="Times New Roman" w:hAnsi="Times New Roman" w:cs="Times New Roman"/>
      <w:color w:val="000000"/>
      <w:sz w:val="24"/>
      <w:szCs w:val="24"/>
    </w:rPr>
  </w:style>
  <w:style w:type="paragraph" w:styleId="Normlnweb">
    <w:name w:val="Normal (Web)"/>
    <w:basedOn w:val="Normln"/>
    <w:uiPriority w:val="99"/>
    <w:unhideWhenUsed/>
    <w:rsid w:val="001C1FB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semiHidden/>
    <w:unhideWhenUsed/>
    <w:rsid w:val="00B178D5"/>
    <w:pPr>
      <w:widowControl w:val="0"/>
      <w:spacing w:after="0" w:line="288" w:lineRule="auto"/>
    </w:pPr>
    <w:rPr>
      <w:rFonts w:ascii="Times New Roman" w:eastAsia="Times New Roman" w:hAnsi="Times New Roman" w:cs="Times New Roman"/>
      <w:noProof/>
      <w:sz w:val="24"/>
      <w:szCs w:val="20"/>
      <w:lang w:eastAsia="cs-CZ"/>
    </w:rPr>
  </w:style>
  <w:style w:type="character" w:customStyle="1" w:styleId="ZkladntextChar">
    <w:name w:val="Základní text Char"/>
    <w:basedOn w:val="Standardnpsmoodstavce"/>
    <w:link w:val="Zkladntext"/>
    <w:semiHidden/>
    <w:rsid w:val="00B178D5"/>
    <w:rPr>
      <w:rFonts w:ascii="Times New Roman" w:eastAsia="Times New Roman" w:hAnsi="Times New Roman" w:cs="Times New Roman"/>
      <w:noProof/>
      <w:sz w:val="24"/>
      <w:szCs w:val="20"/>
      <w:lang w:eastAsia="cs-CZ"/>
    </w:rPr>
  </w:style>
  <w:style w:type="paragraph" w:customStyle="1" w:styleId="-wm-msonormal">
    <w:name w:val="-wm-msonormal"/>
    <w:basedOn w:val="Normln"/>
    <w:rsid w:val="006E69E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Prosttext">
    <w:name w:val="Plain Text"/>
    <w:link w:val="ProsttextChar"/>
    <w:unhideWhenUsed/>
    <w:rsid w:val="001A7FF7"/>
    <w:pPr>
      <w:spacing w:after="0" w:line="240" w:lineRule="auto"/>
    </w:pPr>
    <w:rPr>
      <w:rFonts w:ascii="Courier New" w:eastAsia="Arial Unicode MS" w:hAnsi="Courier New" w:cs="Arial Unicode MS"/>
      <w:color w:val="000000"/>
      <w:sz w:val="20"/>
      <w:szCs w:val="20"/>
      <w:u w:color="000000"/>
      <w:lang w:eastAsia="cs-CZ"/>
    </w:rPr>
  </w:style>
  <w:style w:type="character" w:customStyle="1" w:styleId="ProsttextChar">
    <w:name w:val="Prostý text Char"/>
    <w:basedOn w:val="Standardnpsmoodstavce"/>
    <w:link w:val="Prosttext"/>
    <w:rsid w:val="001A7FF7"/>
    <w:rPr>
      <w:rFonts w:ascii="Courier New" w:eastAsia="Arial Unicode MS" w:hAnsi="Courier New" w:cs="Arial Unicode MS"/>
      <w:color w:val="000000"/>
      <w:sz w:val="20"/>
      <w:szCs w:val="20"/>
      <w:u w:color="000000"/>
      <w:lang w:eastAsia="cs-CZ"/>
    </w:rPr>
  </w:style>
  <w:style w:type="character" w:customStyle="1" w:styleId="Nadpis1Char">
    <w:name w:val="Nadpis 1 Char"/>
    <w:basedOn w:val="Standardnpsmoodstavce"/>
    <w:link w:val="Nadpis1"/>
    <w:uiPriority w:val="9"/>
    <w:rsid w:val="009939A5"/>
    <w:rPr>
      <w:rFonts w:ascii="Times New Roman" w:eastAsia="Times New Roman" w:hAnsi="Times New Roman" w:cs="Times New Roman"/>
      <w:b/>
      <w:bCs/>
      <w:kern w:val="36"/>
      <w:sz w:val="48"/>
      <w:szCs w:val="48"/>
      <w:lang w:eastAsia="cs-CZ"/>
    </w:rPr>
  </w:style>
</w:styles>
</file>

<file path=word/webSettings.xml><?xml version="1.0" encoding="utf-8"?>
<w:webSettings xmlns:r="http://schemas.openxmlformats.org/officeDocument/2006/relationships" xmlns:w="http://schemas.openxmlformats.org/wordprocessingml/2006/main">
  <w:divs>
    <w:div w:id="354042480">
      <w:bodyDiv w:val="1"/>
      <w:marLeft w:val="0"/>
      <w:marRight w:val="0"/>
      <w:marTop w:val="0"/>
      <w:marBottom w:val="0"/>
      <w:divBdr>
        <w:top w:val="none" w:sz="0" w:space="0" w:color="auto"/>
        <w:left w:val="none" w:sz="0" w:space="0" w:color="auto"/>
        <w:bottom w:val="none" w:sz="0" w:space="0" w:color="auto"/>
        <w:right w:val="none" w:sz="0" w:space="0" w:color="auto"/>
      </w:divBdr>
    </w:div>
    <w:div w:id="391124609">
      <w:bodyDiv w:val="1"/>
      <w:marLeft w:val="0"/>
      <w:marRight w:val="0"/>
      <w:marTop w:val="0"/>
      <w:marBottom w:val="0"/>
      <w:divBdr>
        <w:top w:val="none" w:sz="0" w:space="0" w:color="auto"/>
        <w:left w:val="none" w:sz="0" w:space="0" w:color="auto"/>
        <w:bottom w:val="none" w:sz="0" w:space="0" w:color="auto"/>
        <w:right w:val="none" w:sz="0" w:space="0" w:color="auto"/>
      </w:divBdr>
    </w:div>
    <w:div w:id="453404799">
      <w:bodyDiv w:val="1"/>
      <w:marLeft w:val="0"/>
      <w:marRight w:val="0"/>
      <w:marTop w:val="0"/>
      <w:marBottom w:val="0"/>
      <w:divBdr>
        <w:top w:val="none" w:sz="0" w:space="0" w:color="auto"/>
        <w:left w:val="none" w:sz="0" w:space="0" w:color="auto"/>
        <w:bottom w:val="none" w:sz="0" w:space="0" w:color="auto"/>
        <w:right w:val="none" w:sz="0" w:space="0" w:color="auto"/>
      </w:divBdr>
    </w:div>
    <w:div w:id="904416868">
      <w:bodyDiv w:val="1"/>
      <w:marLeft w:val="0"/>
      <w:marRight w:val="0"/>
      <w:marTop w:val="0"/>
      <w:marBottom w:val="0"/>
      <w:divBdr>
        <w:top w:val="none" w:sz="0" w:space="0" w:color="auto"/>
        <w:left w:val="none" w:sz="0" w:space="0" w:color="auto"/>
        <w:bottom w:val="none" w:sz="0" w:space="0" w:color="auto"/>
        <w:right w:val="none" w:sz="0" w:space="0" w:color="auto"/>
      </w:divBdr>
    </w:div>
    <w:div w:id="196241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3E838-3D70-4A97-BD4C-3B55DEC3F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3406</Words>
  <Characters>20099</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2019-09-25T14:14:00Z</cp:lastPrinted>
  <dcterms:created xsi:type="dcterms:W3CDTF">2020-06-27T18:08:00Z</dcterms:created>
  <dcterms:modified xsi:type="dcterms:W3CDTF">2020-06-27T18:08:00Z</dcterms:modified>
</cp:coreProperties>
</file>